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1127" w14:textId="77777777" w:rsidR="002E79DD" w:rsidRPr="002E79DD" w:rsidRDefault="002E79DD" w:rsidP="005B47A5">
      <w:pPr>
        <w:spacing w:before="240" w:after="60" w:line="276" w:lineRule="auto"/>
        <w:jc w:val="center"/>
        <w:outlineLvl w:val="0"/>
        <w:rPr>
          <w:rFonts w:eastAsia="Calibri" w:cs="Arial"/>
          <w:b/>
          <w:bCs/>
          <w:sz w:val="40"/>
          <w:szCs w:val="48"/>
          <w:lang w:eastAsia="en-GB"/>
        </w:rPr>
      </w:pPr>
      <w:r w:rsidRPr="002E79DD">
        <w:rPr>
          <w:rFonts w:eastAsia="Calibri" w:cs="Arial"/>
          <w:b/>
          <w:bCs/>
          <w:sz w:val="40"/>
          <w:szCs w:val="48"/>
          <w:lang w:eastAsia="en-GB"/>
        </w:rPr>
        <w:t>JUSTICE.WALES</w:t>
      </w:r>
    </w:p>
    <w:p w14:paraId="2585D478" w14:textId="03F6AD8C" w:rsidR="002E79DD" w:rsidRPr="002E79DD" w:rsidRDefault="555C23B0" w:rsidP="007F1BA4">
      <w:pPr>
        <w:spacing w:before="240" w:after="60" w:line="276" w:lineRule="auto"/>
        <w:jc w:val="center"/>
        <w:outlineLvl w:val="0"/>
        <w:rPr>
          <w:rFonts w:eastAsia="Calibri" w:cs="Arial"/>
          <w:b/>
          <w:bCs/>
          <w:sz w:val="28"/>
          <w:szCs w:val="28"/>
          <w:lang w:eastAsia="en-GB"/>
        </w:rPr>
      </w:pPr>
      <w:r w:rsidRPr="7126A161">
        <w:rPr>
          <w:rFonts w:eastAsia="Calibri" w:cs="Arial"/>
          <w:b/>
          <w:bCs/>
          <w:sz w:val="28"/>
          <w:szCs w:val="28"/>
          <w:lang w:eastAsia="en-GB"/>
        </w:rPr>
        <w:t xml:space="preserve">DATA PROTECTION, </w:t>
      </w:r>
      <w:r w:rsidR="639FD96D" w:rsidRPr="7126A161">
        <w:rPr>
          <w:rFonts w:eastAsia="Calibri" w:cs="Arial"/>
          <w:b/>
          <w:bCs/>
          <w:sz w:val="28"/>
          <w:szCs w:val="28"/>
          <w:lang w:eastAsia="en-GB"/>
        </w:rPr>
        <w:t xml:space="preserve">CONFIDENTIALITY AND </w:t>
      </w:r>
      <w:r w:rsidR="0099792D" w:rsidRPr="7126A161">
        <w:rPr>
          <w:rFonts w:eastAsia="Calibri" w:cs="Arial"/>
          <w:b/>
          <w:bCs/>
          <w:sz w:val="28"/>
          <w:szCs w:val="28"/>
          <w:lang w:eastAsia="en-GB"/>
        </w:rPr>
        <w:t>PRIVACY POLICY</w:t>
      </w:r>
    </w:p>
    <w:p w14:paraId="43FC9CFC" w14:textId="5CE6EDCB" w:rsidR="22C832A8" w:rsidRDefault="22C832A8" w:rsidP="0C1D87BD">
      <w:pPr>
        <w:spacing w:before="240" w:after="60" w:line="360" w:lineRule="auto"/>
        <w:jc w:val="both"/>
        <w:outlineLvl w:val="0"/>
        <w:rPr>
          <w:rFonts w:eastAsia="Calibri" w:cs="Arial"/>
          <w:sz w:val="24"/>
          <w:szCs w:val="24"/>
          <w:lang w:eastAsia="en-GB"/>
        </w:rPr>
      </w:pPr>
      <w:r w:rsidRPr="0C1D87BD">
        <w:rPr>
          <w:rFonts w:eastAsia="Calibri" w:cs="Arial"/>
          <w:sz w:val="24"/>
          <w:szCs w:val="24"/>
          <w:lang w:eastAsia="en-GB"/>
        </w:rPr>
        <w:t xml:space="preserve">This policy applies to all personal data processed by Justice.Wales. All staff, volunteers and other persons involved in the running of Justice.Wales’ work or processing client data are expected to be familiar with this policy. </w:t>
      </w:r>
    </w:p>
    <w:p w14:paraId="53A1D342" w14:textId="3089223B" w:rsidR="48CA046C" w:rsidRDefault="48CA046C" w:rsidP="0C1D87BD">
      <w:pPr>
        <w:spacing w:before="240" w:after="60" w:line="360" w:lineRule="auto"/>
        <w:jc w:val="both"/>
      </w:pPr>
      <w:r w:rsidRPr="0C1D87BD">
        <w:rPr>
          <w:rFonts w:eastAsia="Arial" w:cs="Arial"/>
          <w:color w:val="000000" w:themeColor="text1"/>
          <w:sz w:val="24"/>
          <w:szCs w:val="24"/>
        </w:rPr>
        <w:t>Justice.Wales shall ensure that all staff, volunteers and anyone else who handles clients’ personal data are aware of their responsibilities under this policy and other relevant data protection and information security policies, and that they are adequately trained and supervised.</w:t>
      </w:r>
    </w:p>
    <w:p w14:paraId="58261D51" w14:textId="02E2FDCB" w:rsidR="05423619" w:rsidRDefault="05423619" w:rsidP="0C1D87BD">
      <w:pPr>
        <w:spacing w:before="240" w:after="6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Justice.Wales has a Confidentiality Agreement and Policy in place in respect of all staff, volunteers and students who may be dealing with confidential data. </w:t>
      </w:r>
    </w:p>
    <w:p w14:paraId="53D7FA9B" w14:textId="71A73853" w:rsidR="0099792D" w:rsidRPr="0099792D" w:rsidRDefault="002E79DD" w:rsidP="0099792D">
      <w:pPr>
        <w:spacing w:before="240" w:after="60" w:line="360" w:lineRule="auto"/>
        <w:jc w:val="both"/>
        <w:outlineLvl w:val="2"/>
        <w:rPr>
          <w:rFonts w:eastAsia="Calibri" w:cs="Arial"/>
          <w:b/>
          <w:iCs/>
          <w:sz w:val="28"/>
          <w:szCs w:val="28"/>
          <w:lang w:eastAsia="en-GB"/>
        </w:rPr>
      </w:pPr>
      <w:r w:rsidRPr="002E79DD">
        <w:rPr>
          <w:rFonts w:eastAsia="Calibri" w:cs="Arial"/>
          <w:b/>
          <w:iCs/>
          <w:sz w:val="28"/>
          <w:szCs w:val="28"/>
          <w:lang w:eastAsia="en-GB"/>
        </w:rPr>
        <w:t>1. Our Aim</w:t>
      </w:r>
    </w:p>
    <w:p w14:paraId="21AF8171" w14:textId="3108AEEA" w:rsidR="0099792D" w:rsidRPr="0099792D" w:rsidRDefault="0099792D" w:rsidP="0C1D87BD">
      <w:pPr>
        <w:spacing w:before="100" w:beforeAutospacing="1" w:after="100" w:afterAutospacing="1" w:line="360" w:lineRule="auto"/>
        <w:jc w:val="both"/>
        <w:rPr>
          <w:rFonts w:eastAsia="Times New Roman" w:cs="Arial"/>
          <w:sz w:val="24"/>
          <w:szCs w:val="24"/>
          <w:lang w:eastAsia="en-GB"/>
        </w:rPr>
      </w:pPr>
      <w:r w:rsidRPr="0C1D87BD">
        <w:rPr>
          <w:rFonts w:eastAsia="Times New Roman" w:cs="Arial"/>
          <w:sz w:val="24"/>
          <w:szCs w:val="24"/>
          <w:lang w:eastAsia="en-GB"/>
        </w:rPr>
        <w:t>The Clinic is responsible for the collection and processing of personal data including data defined as sensitive by the General Data Protection Regulation (GDPR) (EU) 2016/679.</w:t>
      </w:r>
    </w:p>
    <w:p w14:paraId="7CDD7F4F" w14:textId="2A4EDF06" w:rsidR="6053E1F0" w:rsidRDefault="6053E1F0" w:rsidP="0C1D87BD">
      <w:pPr>
        <w:spacing w:after="113" w:line="360" w:lineRule="auto"/>
        <w:jc w:val="both"/>
      </w:pPr>
      <w:r w:rsidRPr="0C1D87BD">
        <w:rPr>
          <w:rFonts w:eastAsia="Arial" w:cs="Arial"/>
          <w:color w:val="000000" w:themeColor="text1"/>
          <w:sz w:val="24"/>
          <w:szCs w:val="24"/>
        </w:rPr>
        <w:t xml:space="preserve">Justice.Wales complies with the data protection principles set out below. When processing personal data, Justice.Wales ensures that: </w:t>
      </w:r>
    </w:p>
    <w:p w14:paraId="24D4F46D" w14:textId="1C065AC0" w:rsidR="6053E1F0" w:rsidRDefault="6053E1F0" w:rsidP="0C1D87BD">
      <w:pPr>
        <w:pStyle w:val="ListParagraph"/>
        <w:numPr>
          <w:ilvl w:val="0"/>
          <w:numId w:val="7"/>
        </w:numPr>
        <w:spacing w:after="0" w:line="360" w:lineRule="auto"/>
        <w:ind w:left="717" w:hanging="357"/>
        <w:jc w:val="both"/>
        <w:rPr>
          <w:rFonts w:eastAsia="Arial" w:cs="Arial"/>
          <w:color w:val="000000" w:themeColor="text1"/>
          <w:sz w:val="24"/>
          <w:szCs w:val="24"/>
        </w:rPr>
      </w:pPr>
      <w:r w:rsidRPr="0C1D87BD">
        <w:rPr>
          <w:rFonts w:eastAsia="Arial" w:cs="Arial"/>
          <w:color w:val="000000" w:themeColor="text1"/>
          <w:sz w:val="24"/>
          <w:szCs w:val="24"/>
        </w:rPr>
        <w:t xml:space="preserve">it is processed lawfully, fairly and in a transparent </w:t>
      </w:r>
      <w:proofErr w:type="gramStart"/>
      <w:r w:rsidRPr="0C1D87BD">
        <w:rPr>
          <w:rFonts w:eastAsia="Arial" w:cs="Arial"/>
          <w:color w:val="000000" w:themeColor="text1"/>
          <w:sz w:val="24"/>
          <w:szCs w:val="24"/>
        </w:rPr>
        <w:t>manner;</w:t>
      </w:r>
      <w:proofErr w:type="gramEnd"/>
      <w:r w:rsidRPr="0C1D87BD">
        <w:rPr>
          <w:rFonts w:eastAsia="Arial" w:cs="Arial"/>
          <w:color w:val="000000" w:themeColor="text1"/>
          <w:sz w:val="24"/>
          <w:szCs w:val="24"/>
        </w:rPr>
        <w:t xml:space="preserve"> </w:t>
      </w:r>
    </w:p>
    <w:p w14:paraId="46760519" w14:textId="46CBCCD7" w:rsidR="6053E1F0" w:rsidRDefault="6053E1F0" w:rsidP="0C1D87BD">
      <w:pPr>
        <w:pStyle w:val="ListParagraph"/>
        <w:numPr>
          <w:ilvl w:val="0"/>
          <w:numId w:val="7"/>
        </w:numPr>
        <w:spacing w:after="0" w:line="360" w:lineRule="auto"/>
        <w:ind w:left="717" w:hanging="357"/>
        <w:jc w:val="both"/>
        <w:rPr>
          <w:rFonts w:eastAsia="Arial" w:cs="Arial"/>
          <w:color w:val="000000" w:themeColor="text1"/>
          <w:sz w:val="24"/>
          <w:szCs w:val="24"/>
        </w:rPr>
      </w:pPr>
      <w:r w:rsidRPr="0C1D87BD">
        <w:rPr>
          <w:rFonts w:eastAsia="Arial" w:cs="Arial"/>
          <w:color w:val="000000" w:themeColor="text1"/>
          <w:sz w:val="24"/>
          <w:szCs w:val="24"/>
        </w:rPr>
        <w:t xml:space="preserve">it is collected for specified, explicit and legitimate </w:t>
      </w:r>
      <w:proofErr w:type="gramStart"/>
      <w:r w:rsidRPr="0C1D87BD">
        <w:rPr>
          <w:rFonts w:eastAsia="Arial" w:cs="Arial"/>
          <w:color w:val="000000" w:themeColor="text1"/>
          <w:sz w:val="24"/>
          <w:szCs w:val="24"/>
        </w:rPr>
        <w:t>purposes;</w:t>
      </w:r>
      <w:proofErr w:type="gramEnd"/>
      <w:r w:rsidRPr="0C1D87BD">
        <w:rPr>
          <w:rFonts w:eastAsia="Arial" w:cs="Arial"/>
          <w:color w:val="000000" w:themeColor="text1"/>
          <w:sz w:val="24"/>
          <w:szCs w:val="24"/>
        </w:rPr>
        <w:t xml:space="preserve"> </w:t>
      </w:r>
    </w:p>
    <w:p w14:paraId="73DA2BC8" w14:textId="6E773ECB" w:rsidR="6053E1F0" w:rsidRDefault="6053E1F0" w:rsidP="0C1D87BD">
      <w:pPr>
        <w:pStyle w:val="ListParagraph"/>
        <w:numPr>
          <w:ilvl w:val="0"/>
          <w:numId w:val="7"/>
        </w:numPr>
        <w:spacing w:after="0" w:line="360" w:lineRule="auto"/>
        <w:ind w:left="717" w:hanging="357"/>
        <w:jc w:val="both"/>
        <w:rPr>
          <w:rFonts w:eastAsia="Arial" w:cs="Arial"/>
          <w:color w:val="000000" w:themeColor="text1"/>
          <w:sz w:val="24"/>
          <w:szCs w:val="24"/>
        </w:rPr>
      </w:pPr>
      <w:r w:rsidRPr="0C1D87BD">
        <w:rPr>
          <w:rFonts w:eastAsia="Arial" w:cs="Arial"/>
          <w:color w:val="000000" w:themeColor="text1"/>
          <w:sz w:val="24"/>
          <w:szCs w:val="24"/>
        </w:rPr>
        <w:t xml:space="preserve">any processing of clients’ data is limited to what is necessary in relation to the purposes for which they are </w:t>
      </w:r>
      <w:proofErr w:type="gramStart"/>
      <w:r w:rsidRPr="0C1D87BD">
        <w:rPr>
          <w:rFonts w:eastAsia="Arial" w:cs="Arial"/>
          <w:color w:val="000000" w:themeColor="text1"/>
          <w:sz w:val="24"/>
          <w:szCs w:val="24"/>
        </w:rPr>
        <w:t>processed;</w:t>
      </w:r>
      <w:proofErr w:type="gramEnd"/>
    </w:p>
    <w:p w14:paraId="098A142D" w14:textId="07E12BCB" w:rsidR="6053E1F0" w:rsidRDefault="6053E1F0" w:rsidP="0C1D87BD">
      <w:pPr>
        <w:pStyle w:val="ListParagraph"/>
        <w:numPr>
          <w:ilvl w:val="0"/>
          <w:numId w:val="7"/>
        </w:numPr>
        <w:spacing w:after="0" w:line="360" w:lineRule="auto"/>
        <w:ind w:left="717" w:hanging="357"/>
        <w:jc w:val="both"/>
        <w:rPr>
          <w:rFonts w:eastAsia="Arial" w:cs="Arial"/>
          <w:color w:val="000000" w:themeColor="text1"/>
          <w:sz w:val="24"/>
          <w:szCs w:val="24"/>
        </w:rPr>
      </w:pPr>
      <w:r w:rsidRPr="0C1D87BD">
        <w:rPr>
          <w:rFonts w:eastAsia="Arial" w:cs="Arial"/>
          <w:color w:val="000000" w:themeColor="text1"/>
          <w:sz w:val="24"/>
          <w:szCs w:val="24"/>
        </w:rPr>
        <w:t xml:space="preserve">clients’ data is accurate and, where necessary, kept up to date and that reasonable steps are taken to ensure that inaccurate personal data is erased and/or rectified without </w:t>
      </w:r>
      <w:proofErr w:type="gramStart"/>
      <w:r w:rsidRPr="0C1D87BD">
        <w:rPr>
          <w:rFonts w:eastAsia="Arial" w:cs="Arial"/>
          <w:color w:val="000000" w:themeColor="text1"/>
          <w:sz w:val="24"/>
          <w:szCs w:val="24"/>
        </w:rPr>
        <w:t>delay;</w:t>
      </w:r>
      <w:proofErr w:type="gramEnd"/>
      <w:r w:rsidRPr="0C1D87BD">
        <w:rPr>
          <w:rFonts w:eastAsia="Arial" w:cs="Arial"/>
          <w:color w:val="000000" w:themeColor="text1"/>
          <w:sz w:val="24"/>
          <w:szCs w:val="24"/>
        </w:rPr>
        <w:t xml:space="preserve"> </w:t>
      </w:r>
    </w:p>
    <w:p w14:paraId="1B79BB36" w14:textId="77485A5E" w:rsidR="6053E1F0" w:rsidRDefault="6053E1F0" w:rsidP="0C1D87BD">
      <w:pPr>
        <w:pStyle w:val="ListParagraph"/>
        <w:numPr>
          <w:ilvl w:val="0"/>
          <w:numId w:val="7"/>
        </w:numPr>
        <w:spacing w:after="0" w:line="360" w:lineRule="auto"/>
        <w:ind w:left="717" w:hanging="357"/>
        <w:jc w:val="both"/>
        <w:rPr>
          <w:rFonts w:eastAsia="Arial" w:cs="Arial"/>
          <w:color w:val="000000" w:themeColor="text1"/>
          <w:sz w:val="24"/>
          <w:szCs w:val="24"/>
        </w:rPr>
      </w:pPr>
      <w:r w:rsidRPr="0C1D87BD">
        <w:rPr>
          <w:rFonts w:eastAsia="Arial" w:cs="Arial"/>
          <w:color w:val="000000" w:themeColor="text1"/>
          <w:sz w:val="24"/>
          <w:szCs w:val="24"/>
        </w:rPr>
        <w:lastRenderedPageBreak/>
        <w:t xml:space="preserve">it is stored for no longer than is necessary for the purposes for which the personal data are </w:t>
      </w:r>
      <w:proofErr w:type="gramStart"/>
      <w:r w:rsidRPr="0C1D87BD">
        <w:rPr>
          <w:rFonts w:eastAsia="Arial" w:cs="Arial"/>
          <w:color w:val="000000" w:themeColor="text1"/>
          <w:sz w:val="24"/>
          <w:szCs w:val="24"/>
        </w:rPr>
        <w:t>processed;</w:t>
      </w:r>
      <w:proofErr w:type="gramEnd"/>
      <w:r w:rsidRPr="0C1D87BD">
        <w:rPr>
          <w:rFonts w:eastAsia="Arial" w:cs="Arial"/>
          <w:color w:val="000000" w:themeColor="text1"/>
          <w:sz w:val="24"/>
          <w:szCs w:val="24"/>
        </w:rPr>
        <w:t xml:space="preserve"> </w:t>
      </w:r>
    </w:p>
    <w:p w14:paraId="45911E8C" w14:textId="055BF72F" w:rsidR="6053E1F0" w:rsidRDefault="6053E1F0" w:rsidP="0C1D87BD">
      <w:pPr>
        <w:pStyle w:val="ListParagraph"/>
        <w:numPr>
          <w:ilvl w:val="0"/>
          <w:numId w:val="7"/>
        </w:numPr>
        <w:spacing w:after="0" w:line="360" w:lineRule="auto"/>
        <w:ind w:left="717" w:hanging="357"/>
        <w:jc w:val="both"/>
        <w:rPr>
          <w:rFonts w:eastAsia="Arial" w:cs="Arial"/>
          <w:color w:val="000000" w:themeColor="text1"/>
          <w:sz w:val="24"/>
          <w:szCs w:val="24"/>
        </w:rPr>
      </w:pPr>
      <w:r w:rsidRPr="0C1D87BD">
        <w:rPr>
          <w:rFonts w:eastAsia="Arial" w:cs="Arial"/>
          <w:color w:val="000000" w:themeColor="text1"/>
          <w:sz w:val="24"/>
          <w:szCs w:val="24"/>
        </w:rPr>
        <w:t>it is processed in a manner that ensures appropriate security of the personal data, including protection against unauthorised or unlawful processing and against accidental loss, destruction or damage, using appropriate technical or organisational measures.</w:t>
      </w:r>
    </w:p>
    <w:p w14:paraId="22D1437D" w14:textId="4E0BCAE1" w:rsidR="0099792D" w:rsidRPr="0099792D" w:rsidRDefault="0099792D" w:rsidP="0099792D">
      <w:pPr>
        <w:spacing w:before="100" w:beforeAutospacing="1" w:after="100" w:afterAutospacing="1" w:line="360" w:lineRule="auto"/>
        <w:jc w:val="both"/>
        <w:rPr>
          <w:rFonts w:eastAsia="Times New Roman" w:cs="Arial"/>
          <w:sz w:val="24"/>
          <w:szCs w:val="24"/>
          <w:lang w:eastAsia="en-GB"/>
        </w:rPr>
      </w:pPr>
      <w:proofErr w:type="spellStart"/>
      <w:r w:rsidRPr="0099792D">
        <w:rPr>
          <w:rFonts w:eastAsia="Times New Roman" w:cs="Arial"/>
          <w:sz w:val="24"/>
          <w:szCs w:val="24"/>
          <w:lang w:eastAsia="en-GB"/>
        </w:rPr>
        <w:t>Justice.Wales</w:t>
      </w:r>
      <w:proofErr w:type="spellEnd"/>
      <w:r w:rsidRPr="0099792D">
        <w:rPr>
          <w:rFonts w:eastAsia="Times New Roman" w:cs="Arial"/>
          <w:sz w:val="24"/>
          <w:szCs w:val="24"/>
          <w:lang w:eastAsia="en-GB"/>
        </w:rPr>
        <w:t xml:space="preserve"> is the data controller and is committed to protecting the rights of participants in line with the UK Data Protection Act 1998 (DPA) and the new General Data Protection Regulation (GDPR).</w:t>
      </w:r>
    </w:p>
    <w:p w14:paraId="1A798B11" w14:textId="3D408A82" w:rsidR="0099792D" w:rsidRDefault="0099792D" w:rsidP="4D1373A9">
      <w:pPr>
        <w:spacing w:before="100" w:beforeAutospacing="1" w:after="100" w:afterAutospacing="1" w:line="360" w:lineRule="auto"/>
        <w:jc w:val="both"/>
        <w:rPr>
          <w:rFonts w:eastAsia="Times New Roman" w:cs="Arial"/>
          <w:sz w:val="24"/>
          <w:szCs w:val="24"/>
          <w:lang w:eastAsia="en-GB"/>
        </w:rPr>
      </w:pPr>
      <w:r w:rsidRPr="4D1373A9">
        <w:rPr>
          <w:rFonts w:eastAsia="Times New Roman" w:cs="Arial"/>
          <w:sz w:val="24"/>
          <w:szCs w:val="24"/>
          <w:lang w:eastAsia="en-GB"/>
        </w:rPr>
        <w:t>Justice.Wales relies on the legal advice of solicitors and barristers outside of our organisation. In that event, individual firms and legal advisors are also responsible for the safe handling, collection and storage of data.</w:t>
      </w:r>
    </w:p>
    <w:tbl>
      <w:tblPr>
        <w:tblStyle w:val="PlainTable1"/>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4500"/>
        <w:gridCol w:w="4500"/>
      </w:tblGrid>
      <w:tr w:rsidR="4D1373A9" w14:paraId="52D3147C" w14:textId="77777777" w:rsidTr="4D137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0" w:type="dxa"/>
            <w:tcMar>
              <w:left w:w="105" w:type="dxa"/>
              <w:right w:w="105" w:type="dxa"/>
            </w:tcMar>
          </w:tcPr>
          <w:p w14:paraId="6A4E268E" w14:textId="20231142" w:rsidR="4D1373A9" w:rsidRDefault="4D1373A9" w:rsidP="4D1373A9">
            <w:pPr>
              <w:spacing w:line="360" w:lineRule="auto"/>
              <w:rPr>
                <w:rFonts w:eastAsia="Arial" w:cs="Arial"/>
              </w:rPr>
            </w:pPr>
            <w:r w:rsidRPr="4D1373A9">
              <w:rPr>
                <w:rFonts w:eastAsia="Arial" w:cs="Arial"/>
              </w:rPr>
              <w:t>Name</w:t>
            </w:r>
          </w:p>
        </w:tc>
        <w:tc>
          <w:tcPr>
            <w:tcW w:w="4500" w:type="dxa"/>
            <w:tcMar>
              <w:left w:w="105" w:type="dxa"/>
              <w:right w:w="105" w:type="dxa"/>
            </w:tcMar>
          </w:tcPr>
          <w:p w14:paraId="75480335" w14:textId="072859F7" w:rsidR="4D1373A9" w:rsidRDefault="4D1373A9" w:rsidP="4D1373A9">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rPr>
            </w:pPr>
            <w:r w:rsidRPr="4D1373A9">
              <w:rPr>
                <w:rFonts w:eastAsia="Arial" w:cs="Arial"/>
              </w:rPr>
              <w:t>Justice</w:t>
            </w:r>
            <w:r w:rsidR="30686242" w:rsidRPr="4D1373A9">
              <w:rPr>
                <w:rFonts w:eastAsia="Arial" w:cs="Arial"/>
              </w:rPr>
              <w:t>.</w:t>
            </w:r>
            <w:r w:rsidRPr="4D1373A9">
              <w:rPr>
                <w:rFonts w:eastAsia="Arial" w:cs="Arial"/>
              </w:rPr>
              <w:t>Wales</w:t>
            </w:r>
            <w:r w:rsidR="1997F7CB" w:rsidRPr="4D1373A9">
              <w:rPr>
                <w:rFonts w:eastAsia="Arial" w:cs="Arial"/>
              </w:rPr>
              <w:t xml:space="preserve"> Legal Clinic</w:t>
            </w:r>
            <w:r w:rsidRPr="4D1373A9">
              <w:rPr>
                <w:rFonts w:eastAsia="Arial" w:cs="Arial"/>
              </w:rPr>
              <w:t xml:space="preserve"> CIC</w:t>
            </w:r>
          </w:p>
        </w:tc>
      </w:tr>
      <w:tr w:rsidR="4D1373A9" w14:paraId="251A7D04" w14:textId="77777777" w:rsidTr="4D1373A9">
        <w:trPr>
          <w:trHeight w:val="300"/>
        </w:trPr>
        <w:tc>
          <w:tcPr>
            <w:cnfStyle w:val="001000000000" w:firstRow="0" w:lastRow="0" w:firstColumn="1" w:lastColumn="0" w:oddVBand="0" w:evenVBand="0" w:oddHBand="0" w:evenHBand="0" w:firstRowFirstColumn="0" w:firstRowLastColumn="0" w:lastRowFirstColumn="0" w:lastRowLastColumn="0"/>
            <w:tcW w:w="4500" w:type="dxa"/>
            <w:tcMar>
              <w:left w:w="105" w:type="dxa"/>
              <w:right w:w="105" w:type="dxa"/>
            </w:tcMar>
          </w:tcPr>
          <w:p w14:paraId="4EEA1C63" w14:textId="3BFAF915" w:rsidR="4D1373A9" w:rsidRDefault="4D1373A9" w:rsidP="4D1373A9">
            <w:pPr>
              <w:spacing w:line="360" w:lineRule="auto"/>
              <w:rPr>
                <w:rFonts w:eastAsia="Arial" w:cs="Arial"/>
              </w:rPr>
            </w:pPr>
            <w:r w:rsidRPr="4D1373A9">
              <w:rPr>
                <w:rFonts w:eastAsia="Arial" w:cs="Arial"/>
              </w:rPr>
              <w:t>Address</w:t>
            </w:r>
          </w:p>
        </w:tc>
        <w:tc>
          <w:tcPr>
            <w:tcW w:w="4500" w:type="dxa"/>
            <w:tcMar>
              <w:left w:w="105" w:type="dxa"/>
              <w:right w:w="105" w:type="dxa"/>
            </w:tcMar>
          </w:tcPr>
          <w:p w14:paraId="214D6CD3" w14:textId="127ED2FE" w:rsidR="34A55DF7" w:rsidRDefault="34A55DF7" w:rsidP="4D1373A9">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rPr>
            </w:pPr>
            <w:r w:rsidRPr="4D1373A9">
              <w:rPr>
                <w:rFonts w:eastAsia="Arial" w:cs="Arial"/>
              </w:rPr>
              <w:t>Justice.Wales Legal Clinic CIC</w:t>
            </w:r>
          </w:p>
          <w:p w14:paraId="095C0939" w14:textId="709FEF15" w:rsidR="34A55DF7" w:rsidRDefault="34A55DF7" w:rsidP="4D1373A9">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rPr>
            </w:pPr>
            <w:r w:rsidRPr="4D1373A9">
              <w:rPr>
                <w:rFonts w:eastAsia="Arial" w:cs="Arial"/>
              </w:rPr>
              <w:t>International House</w:t>
            </w:r>
            <w:r>
              <w:br/>
            </w:r>
            <w:r w:rsidR="68704631" w:rsidRPr="4D1373A9">
              <w:rPr>
                <w:rFonts w:eastAsia="Arial" w:cs="Arial"/>
              </w:rPr>
              <w:t>10 Churchill Way</w:t>
            </w:r>
            <w:r>
              <w:br/>
            </w:r>
            <w:r w:rsidR="4B06B519" w:rsidRPr="4D1373A9">
              <w:rPr>
                <w:rFonts w:eastAsia="Arial" w:cs="Arial"/>
              </w:rPr>
              <w:t>Cardiff</w:t>
            </w:r>
          </w:p>
          <w:p w14:paraId="5691960D" w14:textId="4CD6CB1E" w:rsidR="4B06B519" w:rsidRDefault="4B06B519" w:rsidP="4D1373A9">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rPr>
            </w:pPr>
            <w:r w:rsidRPr="4D1373A9">
              <w:rPr>
                <w:rFonts w:eastAsia="Arial" w:cs="Arial"/>
              </w:rPr>
              <w:t>CF10 2HE</w:t>
            </w:r>
          </w:p>
        </w:tc>
      </w:tr>
      <w:tr w:rsidR="4D1373A9" w14:paraId="67E98426" w14:textId="77777777" w:rsidTr="4D1373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0" w:type="dxa"/>
            <w:tcMar>
              <w:left w:w="105" w:type="dxa"/>
              <w:right w:w="105" w:type="dxa"/>
            </w:tcMar>
          </w:tcPr>
          <w:p w14:paraId="79F72B29" w14:textId="29B1E9C8" w:rsidR="4D1373A9" w:rsidRDefault="4D1373A9" w:rsidP="4D1373A9">
            <w:pPr>
              <w:spacing w:line="360" w:lineRule="auto"/>
              <w:rPr>
                <w:rFonts w:eastAsia="Arial" w:cs="Arial"/>
              </w:rPr>
            </w:pPr>
            <w:r w:rsidRPr="4D1373A9">
              <w:rPr>
                <w:rFonts w:eastAsia="Arial" w:cs="Arial"/>
              </w:rPr>
              <w:t>Email</w:t>
            </w:r>
          </w:p>
        </w:tc>
        <w:tc>
          <w:tcPr>
            <w:tcW w:w="4500" w:type="dxa"/>
            <w:tcMar>
              <w:left w:w="105" w:type="dxa"/>
              <w:right w:w="105" w:type="dxa"/>
            </w:tcMar>
          </w:tcPr>
          <w:p w14:paraId="1D22BFC7" w14:textId="1F77CF3F" w:rsidR="4D1373A9" w:rsidRDefault="4D1373A9" w:rsidP="4D1373A9">
            <w:pPr>
              <w:spacing w:line="360" w:lineRule="auto"/>
              <w:cnfStyle w:val="000000100000" w:firstRow="0" w:lastRow="0" w:firstColumn="0" w:lastColumn="0" w:oddVBand="0" w:evenVBand="0" w:oddHBand="1" w:evenHBand="0" w:firstRowFirstColumn="0" w:firstRowLastColumn="0" w:lastRowFirstColumn="0" w:lastRowLastColumn="0"/>
              <w:rPr>
                <w:rFonts w:eastAsia="Arial" w:cs="Arial"/>
              </w:rPr>
            </w:pPr>
            <w:hyperlink r:id="rId10">
              <w:r w:rsidRPr="4D1373A9">
                <w:rPr>
                  <w:rStyle w:val="Hyperlink"/>
                  <w:rFonts w:eastAsia="Arial" w:cs="Arial"/>
                </w:rPr>
                <w:t>help@justice.wales</w:t>
              </w:r>
            </w:hyperlink>
            <w:r w:rsidRPr="4D1373A9">
              <w:rPr>
                <w:rFonts w:eastAsia="Arial" w:cs="Arial"/>
              </w:rPr>
              <w:t xml:space="preserve"> </w:t>
            </w:r>
          </w:p>
        </w:tc>
      </w:tr>
      <w:tr w:rsidR="4D1373A9" w14:paraId="3260EABB" w14:textId="77777777" w:rsidTr="4D1373A9">
        <w:trPr>
          <w:trHeight w:val="300"/>
        </w:trPr>
        <w:tc>
          <w:tcPr>
            <w:cnfStyle w:val="001000000000" w:firstRow="0" w:lastRow="0" w:firstColumn="1" w:lastColumn="0" w:oddVBand="0" w:evenVBand="0" w:oddHBand="0" w:evenHBand="0" w:firstRowFirstColumn="0" w:firstRowLastColumn="0" w:lastRowFirstColumn="0" w:lastRowLastColumn="0"/>
            <w:tcW w:w="4500" w:type="dxa"/>
            <w:tcMar>
              <w:left w:w="105" w:type="dxa"/>
              <w:right w:w="105" w:type="dxa"/>
            </w:tcMar>
          </w:tcPr>
          <w:p w14:paraId="34CCBA3D" w14:textId="54118F30" w:rsidR="4D1373A9" w:rsidRDefault="4D1373A9" w:rsidP="4D1373A9">
            <w:pPr>
              <w:spacing w:line="360" w:lineRule="auto"/>
              <w:rPr>
                <w:rFonts w:eastAsia="Arial" w:cs="Arial"/>
              </w:rPr>
            </w:pPr>
            <w:r w:rsidRPr="4D1373A9">
              <w:rPr>
                <w:rFonts w:eastAsia="Arial" w:cs="Arial"/>
              </w:rPr>
              <w:t>Company Reg No</w:t>
            </w:r>
          </w:p>
        </w:tc>
        <w:tc>
          <w:tcPr>
            <w:tcW w:w="4500" w:type="dxa"/>
            <w:tcMar>
              <w:left w:w="105" w:type="dxa"/>
              <w:right w:w="105" w:type="dxa"/>
            </w:tcMar>
          </w:tcPr>
          <w:p w14:paraId="255658F4" w14:textId="3C128BE4" w:rsidR="4D1373A9" w:rsidRDefault="4D1373A9" w:rsidP="4D1373A9">
            <w:pPr>
              <w:spacing w:line="360" w:lineRule="auto"/>
              <w:cnfStyle w:val="000000000000" w:firstRow="0" w:lastRow="0" w:firstColumn="0" w:lastColumn="0" w:oddVBand="0" w:evenVBand="0" w:oddHBand="0" w:evenHBand="0" w:firstRowFirstColumn="0" w:firstRowLastColumn="0" w:lastRowFirstColumn="0" w:lastRowLastColumn="0"/>
              <w:rPr>
                <w:rFonts w:eastAsia="Arial" w:cs="Arial"/>
              </w:rPr>
            </w:pPr>
            <w:r w:rsidRPr="4D1373A9">
              <w:rPr>
                <w:rFonts w:eastAsia="Arial" w:cs="Arial"/>
              </w:rPr>
              <w:t>16424149</w:t>
            </w:r>
          </w:p>
        </w:tc>
      </w:tr>
    </w:tbl>
    <w:p w14:paraId="6D75BA12" w14:textId="22649CE8" w:rsidR="0099792D" w:rsidRPr="0099792D" w:rsidRDefault="0099792D" w:rsidP="4D1373A9">
      <w:pPr>
        <w:spacing w:before="100" w:beforeAutospacing="1" w:after="100" w:afterAutospacing="1" w:line="360" w:lineRule="auto"/>
        <w:jc w:val="both"/>
        <w:rPr>
          <w:rFonts w:eastAsia="Times New Roman" w:cs="Arial"/>
          <w:b/>
          <w:bCs/>
          <w:sz w:val="28"/>
          <w:szCs w:val="28"/>
          <w:lang w:eastAsia="en-GB"/>
        </w:rPr>
      </w:pPr>
      <w:r w:rsidRPr="4D1373A9">
        <w:rPr>
          <w:rFonts w:eastAsia="Times New Roman" w:cs="Arial"/>
          <w:b/>
          <w:bCs/>
          <w:sz w:val="28"/>
          <w:szCs w:val="28"/>
          <w:lang w:eastAsia="en-GB"/>
        </w:rPr>
        <w:t>2. What kind of information do we collect</w:t>
      </w:r>
      <w:r w:rsidR="66A2F517" w:rsidRPr="4D1373A9">
        <w:rPr>
          <w:rFonts w:eastAsia="Times New Roman" w:cs="Arial"/>
          <w:b/>
          <w:bCs/>
          <w:sz w:val="28"/>
          <w:szCs w:val="28"/>
          <w:lang w:eastAsia="en-GB"/>
        </w:rPr>
        <w:t xml:space="preserve"> and why</w:t>
      </w:r>
    </w:p>
    <w:p w14:paraId="58702F63" w14:textId="77777777" w:rsidR="0099792D" w:rsidRPr="0099792D" w:rsidRDefault="0099792D" w:rsidP="0099792D">
      <w:pPr>
        <w:spacing w:before="100" w:beforeAutospacing="1" w:after="100" w:afterAutospacing="1" w:line="360" w:lineRule="auto"/>
        <w:rPr>
          <w:rFonts w:eastAsia="Times New Roman" w:cs="Arial"/>
          <w:sz w:val="24"/>
          <w:szCs w:val="24"/>
          <w:lang w:eastAsia="en-GB"/>
        </w:rPr>
      </w:pPr>
      <w:r w:rsidRPr="0099792D">
        <w:rPr>
          <w:rFonts w:eastAsia="Times New Roman" w:cs="Arial"/>
          <w:sz w:val="24"/>
          <w:szCs w:val="24"/>
          <w:lang w:eastAsia="en-GB"/>
        </w:rPr>
        <w:t>We collect</w:t>
      </w:r>
    </w:p>
    <w:p w14:paraId="67F0422A" w14:textId="206CAFCE" w:rsidR="0099792D" w:rsidRDefault="0099792D" w:rsidP="0099792D">
      <w:pPr>
        <w:numPr>
          <w:ilvl w:val="0"/>
          <w:numId w:val="18"/>
        </w:numPr>
        <w:spacing w:before="100" w:beforeAutospacing="1" w:after="100" w:afterAutospacing="1" w:line="360" w:lineRule="auto"/>
        <w:rPr>
          <w:rFonts w:eastAsia="Times New Roman" w:cs="Arial"/>
          <w:sz w:val="24"/>
          <w:szCs w:val="24"/>
          <w:lang w:eastAsia="en-GB"/>
        </w:rPr>
      </w:pPr>
      <w:r>
        <w:rPr>
          <w:rFonts w:eastAsia="Times New Roman" w:cs="Arial"/>
          <w:sz w:val="24"/>
          <w:szCs w:val="24"/>
          <w:lang w:eastAsia="en-GB"/>
        </w:rPr>
        <w:t xml:space="preserve">Personal data </w:t>
      </w:r>
    </w:p>
    <w:p w14:paraId="62D6C3B4" w14:textId="6CAA9A59" w:rsidR="0099792D" w:rsidRPr="0099792D" w:rsidRDefault="0099792D" w:rsidP="0099792D">
      <w:pPr>
        <w:numPr>
          <w:ilvl w:val="0"/>
          <w:numId w:val="18"/>
        </w:numPr>
        <w:spacing w:before="100" w:beforeAutospacing="1" w:after="100" w:afterAutospacing="1" w:line="360" w:lineRule="auto"/>
        <w:rPr>
          <w:rFonts w:eastAsia="Times New Roman" w:cs="Arial"/>
          <w:sz w:val="24"/>
          <w:szCs w:val="24"/>
          <w:lang w:eastAsia="en-GB"/>
        </w:rPr>
      </w:pPr>
      <w:r w:rsidRPr="0099792D">
        <w:rPr>
          <w:rFonts w:eastAsia="Times New Roman" w:cs="Arial"/>
          <w:sz w:val="24"/>
          <w:szCs w:val="24"/>
          <w:lang w:eastAsia="en-GB"/>
        </w:rPr>
        <w:t>Demographic data</w:t>
      </w:r>
    </w:p>
    <w:p w14:paraId="641EA8F4" w14:textId="77777777" w:rsidR="0099792D" w:rsidRPr="0099792D" w:rsidRDefault="0099792D" w:rsidP="0099792D">
      <w:pPr>
        <w:numPr>
          <w:ilvl w:val="0"/>
          <w:numId w:val="18"/>
        </w:numPr>
        <w:spacing w:before="100" w:beforeAutospacing="1" w:after="100" w:afterAutospacing="1" w:line="360" w:lineRule="auto"/>
        <w:rPr>
          <w:rFonts w:eastAsia="Times New Roman" w:cs="Arial"/>
          <w:sz w:val="24"/>
          <w:szCs w:val="24"/>
          <w:lang w:eastAsia="en-GB"/>
        </w:rPr>
      </w:pPr>
      <w:r w:rsidRPr="0099792D">
        <w:rPr>
          <w:rFonts w:eastAsia="Times New Roman" w:cs="Arial"/>
          <w:sz w:val="24"/>
          <w:szCs w:val="24"/>
          <w:lang w:eastAsia="en-GB"/>
        </w:rPr>
        <w:t>Case data including case paperwork</w:t>
      </w:r>
    </w:p>
    <w:p w14:paraId="1A54534F" w14:textId="433BEAC7" w:rsidR="0099792D" w:rsidRDefault="0099792D" w:rsidP="0099792D">
      <w:pPr>
        <w:numPr>
          <w:ilvl w:val="0"/>
          <w:numId w:val="18"/>
        </w:numPr>
        <w:spacing w:before="100" w:beforeAutospacing="1" w:after="100" w:afterAutospacing="1" w:line="360" w:lineRule="auto"/>
        <w:rPr>
          <w:rFonts w:eastAsia="Times New Roman" w:cs="Arial"/>
          <w:sz w:val="24"/>
          <w:szCs w:val="24"/>
          <w:lang w:eastAsia="en-GB"/>
        </w:rPr>
      </w:pPr>
      <w:r w:rsidRPr="0099792D">
        <w:rPr>
          <w:rFonts w:eastAsia="Times New Roman" w:cs="Arial"/>
          <w:sz w:val="24"/>
          <w:szCs w:val="24"/>
          <w:lang w:eastAsia="en-GB"/>
        </w:rPr>
        <w:lastRenderedPageBreak/>
        <w:t>Additional data for the purposes of research</w:t>
      </w:r>
      <w:r>
        <w:rPr>
          <w:rFonts w:eastAsia="Times New Roman" w:cs="Arial"/>
          <w:sz w:val="24"/>
          <w:szCs w:val="24"/>
          <w:lang w:eastAsia="en-GB"/>
        </w:rPr>
        <w:t xml:space="preserve"> where specifically stipulated</w:t>
      </w:r>
      <w:r w:rsidRPr="0099792D">
        <w:rPr>
          <w:rFonts w:eastAsia="Times New Roman" w:cs="Arial"/>
          <w:sz w:val="24"/>
          <w:szCs w:val="24"/>
          <w:lang w:eastAsia="en-GB"/>
        </w:rPr>
        <w:t>​</w:t>
      </w:r>
    </w:p>
    <w:p w14:paraId="37F59F25" w14:textId="5C63F92F" w:rsidR="0099792D" w:rsidRDefault="0099792D" w:rsidP="0099792D">
      <w:pPr>
        <w:spacing w:before="100" w:beforeAutospacing="1" w:after="100" w:afterAutospacing="1" w:line="360" w:lineRule="auto"/>
        <w:jc w:val="both"/>
        <w:rPr>
          <w:rFonts w:eastAsia="Times New Roman" w:cs="Arial"/>
          <w:sz w:val="24"/>
          <w:szCs w:val="24"/>
          <w:lang w:eastAsia="en-GB"/>
        </w:rPr>
      </w:pPr>
      <w:r>
        <w:rPr>
          <w:rFonts w:eastAsia="Times New Roman" w:cs="Arial"/>
          <w:sz w:val="24"/>
          <w:szCs w:val="24"/>
          <w:lang w:eastAsia="en-GB"/>
        </w:rPr>
        <w:t xml:space="preserve">We collect this information through need to provide you with the services as advertised. Once that service ends, your data is deleted within 6 months in the cases of non-legal services, and within 6 years of legal advice services. </w:t>
      </w:r>
    </w:p>
    <w:p w14:paraId="0B4F492F" w14:textId="1DF6B03A" w:rsidR="0099792D" w:rsidRPr="0099792D" w:rsidRDefault="0099792D" w:rsidP="4D1373A9">
      <w:pPr>
        <w:spacing w:before="100" w:beforeAutospacing="1" w:after="100" w:afterAutospacing="1" w:line="360" w:lineRule="auto"/>
        <w:jc w:val="both"/>
        <w:rPr>
          <w:rFonts w:eastAsia="Times New Roman" w:cs="Arial"/>
          <w:sz w:val="24"/>
          <w:szCs w:val="24"/>
          <w:lang w:eastAsia="en-GB"/>
        </w:rPr>
      </w:pPr>
      <w:r w:rsidRPr="4D1373A9">
        <w:rPr>
          <w:rFonts w:eastAsia="Times New Roman" w:cs="Arial"/>
          <w:sz w:val="24"/>
          <w:szCs w:val="24"/>
          <w:lang w:eastAsia="en-GB"/>
        </w:rPr>
        <w:t xml:space="preserve">In respect of external solicitors and firms, they may keep specific information about you and your case for the minimum period of 6 years in line with their own professional obligations, and queries can be made directly with them. </w:t>
      </w:r>
    </w:p>
    <w:p w14:paraId="1549337A" w14:textId="3C340818" w:rsidR="22D5FFFA" w:rsidRDefault="22D5FFFA" w:rsidP="4D1373A9">
      <w:pPr>
        <w:spacing w:beforeAutospacing="1" w:afterAutospacing="1" w:line="360" w:lineRule="auto"/>
        <w:jc w:val="both"/>
        <w:rPr>
          <w:rFonts w:eastAsia="Arial" w:cs="Arial"/>
          <w:sz w:val="24"/>
          <w:szCs w:val="24"/>
          <w:lang w:eastAsia="en-GB"/>
        </w:rPr>
      </w:pPr>
      <w:r w:rsidRPr="4D1373A9">
        <w:rPr>
          <w:rFonts w:eastAsia="Arial" w:cs="Arial"/>
          <w:sz w:val="24"/>
          <w:szCs w:val="24"/>
          <w:lang w:eastAsia="en-GB"/>
        </w:rPr>
        <w:t xml:space="preserve">Most personal information you supply to use will be used for the following reasons </w:t>
      </w:r>
    </w:p>
    <w:p w14:paraId="63D66E9D" w14:textId="079DC636" w:rsidR="22D5FFFA" w:rsidRDefault="22D5FFFA" w:rsidP="4D1373A9">
      <w:pPr>
        <w:pStyle w:val="ListParagraph"/>
        <w:numPr>
          <w:ilvl w:val="0"/>
          <w:numId w:val="10"/>
        </w:numPr>
        <w:spacing w:line="360" w:lineRule="auto"/>
        <w:jc w:val="both"/>
        <w:rPr>
          <w:rFonts w:eastAsia="Arial" w:cs="Arial"/>
          <w:sz w:val="24"/>
          <w:szCs w:val="24"/>
        </w:rPr>
      </w:pPr>
      <w:r w:rsidRPr="4D1373A9">
        <w:rPr>
          <w:rFonts w:eastAsia="Arial" w:cs="Arial"/>
          <w:sz w:val="24"/>
          <w:szCs w:val="24"/>
        </w:rPr>
        <w:t xml:space="preserve">To provide you with help, advice and assistance </w:t>
      </w:r>
    </w:p>
    <w:p w14:paraId="20C815A3" w14:textId="6A461102" w:rsidR="22D5FFFA" w:rsidRDefault="22D5FFFA" w:rsidP="4D1373A9">
      <w:pPr>
        <w:pStyle w:val="ListParagraph"/>
        <w:numPr>
          <w:ilvl w:val="0"/>
          <w:numId w:val="10"/>
        </w:numPr>
        <w:spacing w:line="360" w:lineRule="auto"/>
        <w:jc w:val="both"/>
        <w:rPr>
          <w:rFonts w:eastAsia="Arial" w:cs="Arial"/>
          <w:sz w:val="24"/>
          <w:szCs w:val="24"/>
        </w:rPr>
      </w:pPr>
      <w:r w:rsidRPr="4D1373A9">
        <w:rPr>
          <w:rFonts w:eastAsia="Arial" w:cs="Arial"/>
          <w:sz w:val="24"/>
          <w:szCs w:val="24"/>
        </w:rPr>
        <w:t>To understand your circumstances and provide the best possible support</w:t>
      </w:r>
    </w:p>
    <w:p w14:paraId="056FFBF2" w14:textId="228D3E2F" w:rsidR="22D5FFFA" w:rsidRDefault="22D5FFFA" w:rsidP="4D1373A9">
      <w:pPr>
        <w:pStyle w:val="ListParagraph"/>
        <w:numPr>
          <w:ilvl w:val="0"/>
          <w:numId w:val="10"/>
        </w:numPr>
        <w:spacing w:line="360" w:lineRule="auto"/>
        <w:jc w:val="both"/>
        <w:rPr>
          <w:rFonts w:eastAsia="Arial" w:cs="Arial"/>
          <w:sz w:val="24"/>
          <w:szCs w:val="24"/>
        </w:rPr>
      </w:pPr>
      <w:r w:rsidRPr="4D1373A9">
        <w:rPr>
          <w:rFonts w:eastAsia="Arial" w:cs="Arial"/>
          <w:sz w:val="24"/>
          <w:szCs w:val="24"/>
        </w:rPr>
        <w:t>To offer emotional support through in-house and, when necessary, external services</w:t>
      </w:r>
    </w:p>
    <w:p w14:paraId="504F07E2" w14:textId="1EEBB1FC" w:rsidR="22D5FFFA" w:rsidRDefault="22D5FFFA" w:rsidP="4D1373A9">
      <w:pPr>
        <w:pStyle w:val="ListParagraph"/>
        <w:numPr>
          <w:ilvl w:val="0"/>
          <w:numId w:val="10"/>
        </w:numPr>
        <w:spacing w:line="360" w:lineRule="auto"/>
        <w:jc w:val="both"/>
        <w:rPr>
          <w:rFonts w:eastAsia="Arial" w:cs="Arial"/>
          <w:sz w:val="24"/>
          <w:szCs w:val="24"/>
        </w:rPr>
      </w:pPr>
      <w:r w:rsidRPr="4D1373A9">
        <w:rPr>
          <w:rFonts w:eastAsia="Arial" w:cs="Arial"/>
          <w:sz w:val="24"/>
          <w:szCs w:val="24"/>
        </w:rPr>
        <w:t>With your permission, to facilitate referrals to solicitors or support your case, ensuring conflict checks are performed before sharing information</w:t>
      </w:r>
    </w:p>
    <w:p w14:paraId="644366DB" w14:textId="38E0DBCB" w:rsidR="22D5FFFA" w:rsidRDefault="22D5FFFA" w:rsidP="4D1373A9">
      <w:pPr>
        <w:pStyle w:val="ListParagraph"/>
        <w:numPr>
          <w:ilvl w:val="0"/>
          <w:numId w:val="10"/>
        </w:numPr>
        <w:spacing w:line="360" w:lineRule="auto"/>
        <w:jc w:val="both"/>
        <w:rPr>
          <w:rFonts w:eastAsia="Arial" w:cs="Arial"/>
          <w:sz w:val="24"/>
          <w:szCs w:val="24"/>
        </w:rPr>
      </w:pPr>
      <w:r w:rsidRPr="4D1373A9">
        <w:rPr>
          <w:rFonts w:eastAsia="Arial" w:cs="Arial"/>
          <w:sz w:val="24"/>
          <w:szCs w:val="24"/>
        </w:rPr>
        <w:t>To assist with legal aid evidence letters following assessment, sometimes requiring information from other agencies such as medical professionals</w:t>
      </w:r>
    </w:p>
    <w:p w14:paraId="163ED97C" w14:textId="5CB82F4E" w:rsidR="22D5FFFA" w:rsidRDefault="22D5FFFA" w:rsidP="4D1373A9">
      <w:pPr>
        <w:pStyle w:val="ListParagraph"/>
        <w:numPr>
          <w:ilvl w:val="0"/>
          <w:numId w:val="10"/>
        </w:numPr>
        <w:spacing w:line="360" w:lineRule="auto"/>
        <w:jc w:val="both"/>
        <w:rPr>
          <w:rFonts w:eastAsia="Arial" w:cs="Arial"/>
          <w:sz w:val="24"/>
          <w:szCs w:val="24"/>
        </w:rPr>
      </w:pPr>
      <w:r w:rsidRPr="4D1373A9">
        <w:rPr>
          <w:rFonts w:eastAsia="Arial" w:cs="Arial"/>
          <w:sz w:val="24"/>
          <w:szCs w:val="24"/>
        </w:rPr>
        <w:t>To manage reports and documents submitted by you, stored securely in our Case Worker system</w:t>
      </w:r>
    </w:p>
    <w:p w14:paraId="7007BCEF" w14:textId="4060D852" w:rsidR="273C6783" w:rsidRDefault="273C6783" w:rsidP="4D1373A9">
      <w:pPr>
        <w:spacing w:line="360" w:lineRule="auto"/>
        <w:jc w:val="both"/>
        <w:rPr>
          <w:rFonts w:eastAsia="Arial" w:cs="Arial"/>
          <w:sz w:val="24"/>
          <w:szCs w:val="24"/>
        </w:rPr>
      </w:pPr>
      <w:r w:rsidRPr="4D1373A9">
        <w:rPr>
          <w:rFonts w:eastAsia="Arial" w:cs="Arial"/>
          <w:sz w:val="24"/>
          <w:szCs w:val="24"/>
        </w:rPr>
        <w:t>We may also receive information from solicitors, advocates (IDVA/ISVA/IDSVA), and multi-agency professionals, particularly relating to MARAC meetings and safeguarding issues. Medical letters provided by you will be securely held on file.</w:t>
      </w:r>
    </w:p>
    <w:p w14:paraId="300CB8AB" w14:textId="0D292E2D" w:rsidR="0099792D" w:rsidRPr="0099792D" w:rsidRDefault="0099792D" w:rsidP="4D1373A9">
      <w:pPr>
        <w:spacing w:before="100" w:beforeAutospacing="1" w:after="100" w:afterAutospacing="1" w:line="360" w:lineRule="auto"/>
        <w:rPr>
          <w:rFonts w:eastAsia="Times New Roman" w:cs="Arial"/>
          <w:sz w:val="28"/>
          <w:szCs w:val="28"/>
          <w:lang w:eastAsia="en-GB"/>
        </w:rPr>
      </w:pPr>
      <w:r w:rsidRPr="4D1373A9">
        <w:rPr>
          <w:rFonts w:eastAsia="Times New Roman" w:cs="Arial"/>
          <w:b/>
          <w:bCs/>
          <w:sz w:val="28"/>
          <w:szCs w:val="28"/>
          <w:lang w:eastAsia="en-GB"/>
        </w:rPr>
        <w:t xml:space="preserve">3. </w:t>
      </w:r>
      <w:r w:rsidR="2837BBF9" w:rsidRPr="4D1373A9">
        <w:rPr>
          <w:rFonts w:eastAsia="Times New Roman" w:cs="Arial"/>
          <w:b/>
          <w:bCs/>
          <w:sz w:val="28"/>
          <w:szCs w:val="28"/>
          <w:lang w:eastAsia="en-GB"/>
        </w:rPr>
        <w:t>Lawful basis for processing including c</w:t>
      </w:r>
      <w:r w:rsidRPr="4D1373A9">
        <w:rPr>
          <w:rFonts w:eastAsia="Times New Roman" w:cs="Arial"/>
          <w:b/>
          <w:bCs/>
          <w:sz w:val="28"/>
          <w:szCs w:val="28"/>
          <w:lang w:eastAsia="en-GB"/>
        </w:rPr>
        <w:t>onsent</w:t>
      </w:r>
    </w:p>
    <w:p w14:paraId="1CE3662D" w14:textId="6B7360E2" w:rsidR="291D3DE6" w:rsidRDefault="291D3DE6" w:rsidP="4D1373A9">
      <w:pPr>
        <w:spacing w:line="360" w:lineRule="auto"/>
        <w:jc w:val="both"/>
        <w:rPr>
          <w:rFonts w:eastAsia="Arial" w:cs="Arial"/>
          <w:sz w:val="24"/>
          <w:szCs w:val="24"/>
        </w:rPr>
      </w:pPr>
      <w:r w:rsidRPr="4D1373A9">
        <w:rPr>
          <w:rFonts w:eastAsia="Arial" w:cs="Arial"/>
          <w:sz w:val="24"/>
          <w:szCs w:val="24"/>
        </w:rPr>
        <w:t>Under the UK General Data Protection Regulation (UK GDPR), we rely on several lawful bases for processing personal information:</w:t>
      </w:r>
    </w:p>
    <w:p w14:paraId="6316FDA3" w14:textId="7C76A239" w:rsidR="291D3DE6" w:rsidRDefault="291D3DE6" w:rsidP="4D1373A9">
      <w:pPr>
        <w:pStyle w:val="ListParagraph"/>
        <w:numPr>
          <w:ilvl w:val="0"/>
          <w:numId w:val="9"/>
        </w:numPr>
        <w:spacing w:line="360" w:lineRule="auto"/>
        <w:jc w:val="both"/>
        <w:rPr>
          <w:rFonts w:eastAsia="Arial" w:cs="Arial"/>
          <w:sz w:val="24"/>
          <w:szCs w:val="24"/>
        </w:rPr>
      </w:pPr>
      <w:r w:rsidRPr="4D1373A9">
        <w:rPr>
          <w:rFonts w:eastAsia="Arial" w:cs="Arial"/>
          <w:sz w:val="24"/>
          <w:szCs w:val="24"/>
        </w:rPr>
        <w:lastRenderedPageBreak/>
        <w:t>Consent</w:t>
      </w:r>
    </w:p>
    <w:p w14:paraId="462F7D8C" w14:textId="4F75CDA4" w:rsidR="291D3DE6" w:rsidRDefault="291D3DE6" w:rsidP="4D1373A9">
      <w:pPr>
        <w:pStyle w:val="ListParagraph"/>
        <w:numPr>
          <w:ilvl w:val="0"/>
          <w:numId w:val="9"/>
        </w:numPr>
        <w:spacing w:line="360" w:lineRule="auto"/>
        <w:jc w:val="both"/>
        <w:rPr>
          <w:rFonts w:eastAsia="Arial" w:cs="Arial"/>
          <w:sz w:val="24"/>
          <w:szCs w:val="24"/>
        </w:rPr>
      </w:pPr>
      <w:r w:rsidRPr="4D1373A9">
        <w:rPr>
          <w:rFonts w:eastAsia="Arial" w:cs="Arial"/>
          <w:sz w:val="24"/>
          <w:szCs w:val="24"/>
        </w:rPr>
        <w:t>Legitimate interests</w:t>
      </w:r>
    </w:p>
    <w:p w14:paraId="1483B8FD" w14:textId="5ADF1EAA" w:rsidR="291D3DE6" w:rsidRDefault="291D3DE6" w:rsidP="4D1373A9">
      <w:pPr>
        <w:pStyle w:val="ListParagraph"/>
        <w:numPr>
          <w:ilvl w:val="0"/>
          <w:numId w:val="9"/>
        </w:numPr>
        <w:spacing w:line="360" w:lineRule="auto"/>
        <w:jc w:val="both"/>
        <w:rPr>
          <w:rFonts w:eastAsia="Arial" w:cs="Arial"/>
          <w:sz w:val="24"/>
          <w:szCs w:val="24"/>
        </w:rPr>
      </w:pPr>
      <w:r w:rsidRPr="4D1373A9">
        <w:rPr>
          <w:rFonts w:eastAsia="Arial" w:cs="Arial"/>
          <w:sz w:val="24"/>
          <w:szCs w:val="24"/>
        </w:rPr>
        <w:t>Criminal offence data</w:t>
      </w:r>
    </w:p>
    <w:p w14:paraId="633EE537" w14:textId="03696AA3" w:rsidR="291D3DE6" w:rsidRDefault="291D3DE6" w:rsidP="4D1373A9">
      <w:pPr>
        <w:pStyle w:val="ListParagraph"/>
        <w:numPr>
          <w:ilvl w:val="0"/>
          <w:numId w:val="9"/>
        </w:numPr>
        <w:spacing w:line="360" w:lineRule="auto"/>
        <w:jc w:val="both"/>
        <w:rPr>
          <w:rFonts w:eastAsia="Arial" w:cs="Arial"/>
          <w:sz w:val="24"/>
          <w:szCs w:val="24"/>
        </w:rPr>
      </w:pPr>
      <w:r w:rsidRPr="4D1373A9">
        <w:rPr>
          <w:rFonts w:eastAsia="Arial" w:cs="Arial"/>
          <w:sz w:val="24"/>
          <w:szCs w:val="24"/>
        </w:rPr>
        <w:t>The core legal basis for processing MARAC data includes UK GDPR Article 6(1)(d) (protection of vital interests) and Article 9(2)(c) Recital 46. Other relevant legislation includes DPA 2018 Schedule 1 Part 2 (Conditions 10, 11, 17, 18) and the Human Rights Act 1998 (Articles 2 and 3), ensuring that only proportionate and directly relevant information is shared to protect the safety and rights of victims and children. Information about the perpetrator may also be shared where necessary to manage risks.</w:t>
      </w:r>
    </w:p>
    <w:p w14:paraId="0FCD4AD3" w14:textId="0A7F561C" w:rsidR="291D3DE6" w:rsidRDefault="291D3DE6" w:rsidP="4D1373A9">
      <w:pPr>
        <w:pStyle w:val="ListParagraph"/>
        <w:numPr>
          <w:ilvl w:val="0"/>
          <w:numId w:val="9"/>
        </w:numPr>
        <w:spacing w:line="360" w:lineRule="auto"/>
        <w:jc w:val="both"/>
        <w:rPr>
          <w:rFonts w:eastAsia="Arial" w:cs="Arial"/>
          <w:sz w:val="24"/>
          <w:szCs w:val="24"/>
        </w:rPr>
      </w:pPr>
      <w:r w:rsidRPr="4D1373A9">
        <w:rPr>
          <w:rFonts w:eastAsia="Arial" w:cs="Arial"/>
          <w:sz w:val="24"/>
          <w:szCs w:val="24"/>
        </w:rPr>
        <w:t>You may withdraw your consent at any time by contacting us. Upon withdrawal, your file will be closed and retained for up to 6 months before complete removal.</w:t>
      </w:r>
    </w:p>
    <w:p w14:paraId="73155016" w14:textId="797DF00B" w:rsidR="0099792D" w:rsidRPr="0099792D" w:rsidRDefault="0099792D" w:rsidP="4D1373A9">
      <w:pPr>
        <w:spacing w:before="100" w:beforeAutospacing="1" w:after="100" w:afterAutospacing="1" w:line="360" w:lineRule="auto"/>
        <w:jc w:val="both"/>
        <w:rPr>
          <w:rFonts w:eastAsia="Times New Roman" w:cs="Arial"/>
          <w:sz w:val="24"/>
          <w:szCs w:val="24"/>
          <w:lang w:eastAsia="en-GB"/>
        </w:rPr>
      </w:pPr>
      <w:r w:rsidRPr="4D1373A9">
        <w:rPr>
          <w:rFonts w:eastAsia="Times New Roman" w:cs="Arial"/>
          <w:sz w:val="24"/>
          <w:szCs w:val="24"/>
          <w:lang w:eastAsia="en-GB"/>
        </w:rPr>
        <w:t xml:space="preserve">We do not process any data without explicit consent. By agreeing to our terms and by agreeing to use our service, you will have agreed to the collection and use of your data as we outline. </w:t>
      </w:r>
    </w:p>
    <w:p w14:paraId="1EBE2DD5" w14:textId="0BCEDEBC" w:rsidR="0099792D" w:rsidRDefault="0099792D" w:rsidP="0099792D">
      <w:pPr>
        <w:spacing w:before="100" w:beforeAutospacing="1" w:after="100" w:afterAutospacing="1" w:line="360" w:lineRule="auto"/>
        <w:rPr>
          <w:rFonts w:eastAsia="Times New Roman" w:cs="Arial"/>
          <w:sz w:val="24"/>
          <w:szCs w:val="24"/>
          <w:lang w:eastAsia="en-GB"/>
        </w:rPr>
      </w:pPr>
      <w:r w:rsidRPr="0099792D">
        <w:rPr>
          <w:rFonts w:eastAsia="Times New Roman" w:cs="Arial"/>
          <w:sz w:val="24"/>
          <w:szCs w:val="24"/>
          <w:lang w:eastAsia="en-GB"/>
        </w:rPr>
        <w:t xml:space="preserve">You have the right to withdraw your consent at any time and can do this by emailing </w:t>
      </w:r>
      <w:hyperlink r:id="rId11" w:history="1">
        <w:r w:rsidRPr="0099792D">
          <w:rPr>
            <w:rStyle w:val="Hyperlink"/>
            <w:rFonts w:eastAsia="Times New Roman" w:cs="Arial"/>
            <w:sz w:val="24"/>
            <w:szCs w:val="24"/>
            <w:lang w:eastAsia="en-GB"/>
          </w:rPr>
          <w:t>help@justice.wales</w:t>
        </w:r>
      </w:hyperlink>
    </w:p>
    <w:p w14:paraId="42BB11F8" w14:textId="77777777" w:rsidR="0099792D" w:rsidRPr="0099792D" w:rsidRDefault="0099792D" w:rsidP="0099792D">
      <w:pPr>
        <w:spacing w:before="100" w:beforeAutospacing="1" w:after="100" w:afterAutospacing="1" w:line="360" w:lineRule="auto"/>
        <w:rPr>
          <w:rFonts w:eastAsia="Times New Roman" w:cs="Arial"/>
          <w:sz w:val="24"/>
          <w:szCs w:val="24"/>
          <w:lang w:eastAsia="en-GB"/>
        </w:rPr>
      </w:pPr>
    </w:p>
    <w:p w14:paraId="3B079433" w14:textId="3F35BC38" w:rsidR="0099792D" w:rsidRPr="0099792D" w:rsidRDefault="0099792D" w:rsidP="0099792D">
      <w:pPr>
        <w:spacing w:before="100" w:beforeAutospacing="1" w:after="100" w:afterAutospacing="1" w:line="360" w:lineRule="auto"/>
        <w:jc w:val="both"/>
        <w:rPr>
          <w:rFonts w:eastAsia="Times New Roman" w:cs="Arial"/>
          <w:sz w:val="28"/>
          <w:szCs w:val="28"/>
          <w:lang w:eastAsia="en-GB"/>
        </w:rPr>
      </w:pPr>
      <w:r w:rsidRPr="0099792D">
        <w:rPr>
          <w:rFonts w:eastAsia="Times New Roman" w:cs="Arial"/>
          <w:b/>
          <w:bCs/>
          <w:sz w:val="28"/>
          <w:szCs w:val="28"/>
          <w:lang w:eastAsia="en-GB"/>
        </w:rPr>
        <w:t>4. Why we collect individual data and how we use it</w:t>
      </w:r>
    </w:p>
    <w:p w14:paraId="2CCD454B" w14:textId="702A9E50" w:rsidR="0099792D" w:rsidRPr="0099792D" w:rsidRDefault="0099792D" w:rsidP="4D1373A9">
      <w:pPr>
        <w:spacing w:before="100" w:beforeAutospacing="1" w:after="100" w:afterAutospacing="1" w:line="360" w:lineRule="auto"/>
        <w:rPr>
          <w:rFonts w:eastAsia="Times New Roman" w:cs="Arial"/>
          <w:sz w:val="24"/>
          <w:szCs w:val="24"/>
          <w:lang w:eastAsia="en-GB"/>
        </w:rPr>
      </w:pPr>
      <w:r w:rsidRPr="4D1373A9">
        <w:rPr>
          <w:rFonts w:eastAsia="Times New Roman" w:cs="Arial"/>
          <w:sz w:val="24"/>
          <w:szCs w:val="24"/>
          <w:lang w:eastAsia="en-GB"/>
        </w:rPr>
        <w:t>We collect data on individuals for the following reasons</w:t>
      </w:r>
      <w:r w:rsidR="15C44936" w:rsidRPr="4D1373A9">
        <w:rPr>
          <w:rFonts w:eastAsia="Times New Roman" w:cs="Arial"/>
          <w:sz w:val="24"/>
          <w:szCs w:val="24"/>
          <w:lang w:eastAsia="en-GB"/>
        </w:rPr>
        <w:t xml:space="preserve">, which includes </w:t>
      </w:r>
      <w:r w:rsidR="5125F01D" w:rsidRPr="4D1373A9">
        <w:rPr>
          <w:rFonts w:eastAsia="Times New Roman" w:cs="Arial"/>
          <w:sz w:val="24"/>
          <w:szCs w:val="24"/>
          <w:lang w:eastAsia="en-GB"/>
        </w:rPr>
        <w:t>anonymous</w:t>
      </w:r>
      <w:r w:rsidR="15C44936" w:rsidRPr="4D1373A9">
        <w:rPr>
          <w:rFonts w:eastAsia="Times New Roman" w:cs="Arial"/>
          <w:sz w:val="24"/>
          <w:szCs w:val="24"/>
          <w:lang w:eastAsia="en-GB"/>
        </w:rPr>
        <w:t xml:space="preserve"> data. </w:t>
      </w:r>
    </w:p>
    <w:p w14:paraId="59E8083D" w14:textId="77777777" w:rsidR="0099792D" w:rsidRPr="0099792D" w:rsidRDefault="0099792D" w:rsidP="0099792D">
      <w:pPr>
        <w:spacing w:before="100" w:beforeAutospacing="1" w:after="100" w:afterAutospacing="1" w:line="360" w:lineRule="auto"/>
        <w:rPr>
          <w:rFonts w:eastAsia="Times New Roman" w:cs="Arial"/>
          <w:sz w:val="24"/>
          <w:szCs w:val="24"/>
          <w:lang w:eastAsia="en-GB"/>
        </w:rPr>
      </w:pPr>
      <w:r w:rsidRPr="0099792D">
        <w:rPr>
          <w:rFonts w:eastAsia="Times New Roman" w:cs="Arial"/>
          <w:sz w:val="24"/>
          <w:szCs w:val="24"/>
          <w:lang w:eastAsia="en-GB"/>
        </w:rPr>
        <w:t xml:space="preserve">1. For the purposes of monitoring which allows us to fulfil external reporting requirements to advisory bodies such as </w:t>
      </w:r>
      <w:proofErr w:type="spellStart"/>
      <w:r w:rsidRPr="0099792D">
        <w:rPr>
          <w:rFonts w:eastAsia="Times New Roman" w:cs="Arial"/>
          <w:sz w:val="24"/>
          <w:szCs w:val="24"/>
          <w:lang w:eastAsia="en-GB"/>
        </w:rPr>
        <w:t>LawWorks</w:t>
      </w:r>
      <w:proofErr w:type="spellEnd"/>
      <w:r w:rsidRPr="0099792D">
        <w:rPr>
          <w:rFonts w:eastAsia="Times New Roman" w:cs="Arial"/>
          <w:sz w:val="24"/>
          <w:szCs w:val="24"/>
          <w:lang w:eastAsia="en-GB"/>
        </w:rPr>
        <w:t>.</w:t>
      </w:r>
    </w:p>
    <w:p w14:paraId="3590FCA1" w14:textId="77777777" w:rsidR="0099792D" w:rsidRPr="0099792D" w:rsidRDefault="0099792D" w:rsidP="0099792D">
      <w:pPr>
        <w:spacing w:before="100" w:beforeAutospacing="1" w:after="100" w:afterAutospacing="1" w:line="360" w:lineRule="auto"/>
        <w:rPr>
          <w:rFonts w:eastAsia="Times New Roman" w:cs="Arial"/>
          <w:sz w:val="24"/>
          <w:szCs w:val="24"/>
          <w:lang w:eastAsia="en-GB"/>
        </w:rPr>
      </w:pPr>
      <w:r w:rsidRPr="0099792D">
        <w:rPr>
          <w:rFonts w:eastAsia="Times New Roman" w:cs="Arial"/>
          <w:sz w:val="24"/>
          <w:szCs w:val="24"/>
          <w:lang w:eastAsia="en-GB"/>
        </w:rPr>
        <w:t>2. For the purposes of evaluation.</w:t>
      </w:r>
    </w:p>
    <w:p w14:paraId="1638789E" w14:textId="77777777" w:rsidR="0099792D" w:rsidRPr="0099792D" w:rsidRDefault="0099792D" w:rsidP="0099792D">
      <w:pPr>
        <w:spacing w:before="100" w:beforeAutospacing="1" w:after="100" w:afterAutospacing="1" w:line="360" w:lineRule="auto"/>
        <w:rPr>
          <w:rFonts w:eastAsia="Times New Roman" w:cs="Arial"/>
          <w:sz w:val="24"/>
          <w:szCs w:val="24"/>
          <w:lang w:eastAsia="en-GB"/>
        </w:rPr>
      </w:pPr>
      <w:r w:rsidRPr="0099792D">
        <w:rPr>
          <w:rFonts w:eastAsia="Times New Roman" w:cs="Arial"/>
          <w:sz w:val="24"/>
          <w:szCs w:val="24"/>
          <w:lang w:eastAsia="en-GB"/>
        </w:rPr>
        <w:lastRenderedPageBreak/>
        <w:t>3. To ensure the health and safety of all clients e.g. ensuring that we are aware of medical conditions.</w:t>
      </w:r>
    </w:p>
    <w:p w14:paraId="0F780DDB" w14:textId="77777777" w:rsidR="0099792D" w:rsidRPr="0099792D" w:rsidRDefault="0099792D" w:rsidP="0099792D">
      <w:pPr>
        <w:spacing w:before="100" w:beforeAutospacing="1" w:after="100" w:afterAutospacing="1" w:line="360" w:lineRule="auto"/>
        <w:rPr>
          <w:rFonts w:eastAsia="Times New Roman" w:cs="Arial"/>
          <w:sz w:val="24"/>
          <w:szCs w:val="24"/>
          <w:lang w:eastAsia="en-GB"/>
        </w:rPr>
      </w:pPr>
      <w:r w:rsidRPr="0099792D">
        <w:rPr>
          <w:rFonts w:eastAsia="Times New Roman" w:cs="Arial"/>
          <w:sz w:val="24"/>
          <w:szCs w:val="24"/>
          <w:lang w:eastAsia="en-GB"/>
        </w:rPr>
        <w:t>4. For the purposes of being able to assess whether or not it is an issue on which we are able to assist with.</w:t>
      </w:r>
    </w:p>
    <w:p w14:paraId="0BB856D7" w14:textId="77777777" w:rsidR="0099792D" w:rsidRPr="0099792D" w:rsidRDefault="0099792D" w:rsidP="0099792D">
      <w:pPr>
        <w:spacing w:before="100" w:beforeAutospacing="1" w:after="100" w:afterAutospacing="1" w:line="360" w:lineRule="auto"/>
        <w:rPr>
          <w:rFonts w:eastAsia="Times New Roman" w:cs="Arial"/>
          <w:sz w:val="24"/>
          <w:szCs w:val="24"/>
          <w:lang w:eastAsia="en-GB"/>
        </w:rPr>
      </w:pPr>
      <w:r w:rsidRPr="0099792D">
        <w:rPr>
          <w:rFonts w:eastAsia="Times New Roman" w:cs="Arial"/>
          <w:sz w:val="24"/>
          <w:szCs w:val="24"/>
          <w:lang w:eastAsia="en-GB"/>
        </w:rPr>
        <w:t>5. For the purposes of funding.</w:t>
      </w:r>
    </w:p>
    <w:p w14:paraId="7C4D5147" w14:textId="77777777" w:rsidR="0099792D" w:rsidRDefault="0099792D" w:rsidP="4D1373A9">
      <w:pPr>
        <w:spacing w:before="100" w:beforeAutospacing="1" w:after="100" w:afterAutospacing="1" w:line="360" w:lineRule="auto"/>
        <w:jc w:val="both"/>
        <w:rPr>
          <w:rFonts w:eastAsia="Times New Roman" w:cs="Arial"/>
          <w:sz w:val="24"/>
          <w:szCs w:val="24"/>
          <w:lang w:eastAsia="en-GB"/>
        </w:rPr>
      </w:pPr>
      <w:r w:rsidRPr="4D1373A9">
        <w:rPr>
          <w:rFonts w:eastAsia="Times New Roman" w:cs="Arial"/>
          <w:sz w:val="24"/>
          <w:szCs w:val="24"/>
          <w:lang w:eastAsia="en-GB"/>
        </w:rPr>
        <w:t xml:space="preserve">6. For the purposes of academic research where applicable. </w:t>
      </w:r>
    </w:p>
    <w:p w14:paraId="1A0BD0C1" w14:textId="66FBB3B5" w:rsidR="0099792D" w:rsidRDefault="0099792D" w:rsidP="4D1373A9">
      <w:pPr>
        <w:spacing w:before="100" w:beforeAutospacing="1" w:after="100" w:afterAutospacing="1" w:line="360" w:lineRule="auto"/>
        <w:jc w:val="both"/>
        <w:rPr>
          <w:rFonts w:eastAsia="Times New Roman" w:cs="Arial"/>
          <w:sz w:val="24"/>
          <w:szCs w:val="24"/>
          <w:lang w:eastAsia="en-GB"/>
        </w:rPr>
      </w:pPr>
      <w:r w:rsidRPr="4D1373A9">
        <w:rPr>
          <w:rFonts w:eastAsia="Times New Roman" w:cs="Arial"/>
          <w:sz w:val="24"/>
          <w:szCs w:val="24"/>
          <w:lang w:eastAsia="en-GB"/>
        </w:rPr>
        <w:t>​Data retained after the relevant period will be anonymised</w:t>
      </w:r>
      <w:r w:rsidR="736C422B" w:rsidRPr="4D1373A9">
        <w:rPr>
          <w:rFonts w:eastAsia="Times New Roman" w:cs="Arial"/>
          <w:sz w:val="24"/>
          <w:szCs w:val="24"/>
          <w:lang w:eastAsia="en-GB"/>
        </w:rPr>
        <w:t xml:space="preserve"> and will only be used for the above purposes. </w:t>
      </w:r>
    </w:p>
    <w:p w14:paraId="3BF722ED" w14:textId="77777777" w:rsidR="0099792D" w:rsidRPr="0099792D" w:rsidRDefault="0099792D" w:rsidP="0099792D">
      <w:pPr>
        <w:spacing w:before="100" w:beforeAutospacing="1" w:after="100" w:afterAutospacing="1" w:line="360" w:lineRule="auto"/>
        <w:rPr>
          <w:rFonts w:eastAsia="Times New Roman" w:cs="Arial"/>
          <w:sz w:val="24"/>
          <w:szCs w:val="24"/>
          <w:lang w:eastAsia="en-GB"/>
        </w:rPr>
      </w:pPr>
    </w:p>
    <w:p w14:paraId="024B0A30" w14:textId="67F26CE4" w:rsidR="0099792D" w:rsidRPr="0099792D" w:rsidRDefault="0099792D" w:rsidP="05C5BEBE">
      <w:pPr>
        <w:spacing w:before="100" w:beforeAutospacing="1" w:after="100" w:afterAutospacing="1" w:line="360" w:lineRule="auto"/>
        <w:rPr>
          <w:rFonts w:eastAsia="Times New Roman" w:cs="Arial"/>
          <w:sz w:val="28"/>
          <w:szCs w:val="28"/>
          <w:lang w:eastAsia="en-GB"/>
        </w:rPr>
      </w:pPr>
      <w:r w:rsidRPr="05C5BEBE">
        <w:rPr>
          <w:rFonts w:eastAsia="Times New Roman" w:cs="Arial"/>
          <w:b/>
          <w:bCs/>
          <w:sz w:val="28"/>
          <w:szCs w:val="28"/>
          <w:lang w:eastAsia="en-GB"/>
        </w:rPr>
        <w:t>5. How data is processed</w:t>
      </w:r>
    </w:p>
    <w:p w14:paraId="13D2815F" w14:textId="79F119CD" w:rsidR="0099792D" w:rsidRPr="0099792D" w:rsidRDefault="0099792D" w:rsidP="0099792D">
      <w:pPr>
        <w:spacing w:before="100" w:beforeAutospacing="1" w:after="100" w:afterAutospacing="1" w:line="360" w:lineRule="auto"/>
        <w:jc w:val="both"/>
        <w:rPr>
          <w:rFonts w:eastAsia="Times New Roman" w:cs="Arial"/>
          <w:sz w:val="24"/>
          <w:szCs w:val="24"/>
          <w:lang w:eastAsia="en-GB"/>
        </w:rPr>
      </w:pPr>
      <w:r w:rsidRPr="0099792D">
        <w:rPr>
          <w:rFonts w:eastAsia="Times New Roman" w:cs="Arial"/>
          <w:sz w:val="24"/>
          <w:szCs w:val="24"/>
          <w:lang w:eastAsia="en-GB"/>
        </w:rPr>
        <w:t>We collect your data at the time you sign up for the project, and also when you contact us via email</w:t>
      </w:r>
      <w:r>
        <w:rPr>
          <w:rFonts w:eastAsia="Times New Roman" w:cs="Arial"/>
          <w:sz w:val="24"/>
          <w:szCs w:val="24"/>
          <w:lang w:eastAsia="en-GB"/>
        </w:rPr>
        <w:t xml:space="preserve"> / telephone / when you attend in person</w:t>
      </w:r>
      <w:r w:rsidRPr="0099792D">
        <w:rPr>
          <w:rFonts w:eastAsia="Times New Roman" w:cs="Arial"/>
          <w:sz w:val="24"/>
          <w:szCs w:val="24"/>
          <w:lang w:eastAsia="en-GB"/>
        </w:rPr>
        <w:t>.</w:t>
      </w:r>
    </w:p>
    <w:p w14:paraId="2DF6B7B2" w14:textId="60F26EE6" w:rsidR="0099792D" w:rsidRPr="0099792D" w:rsidRDefault="0099792D" w:rsidP="0099792D">
      <w:pPr>
        <w:spacing w:before="100" w:beforeAutospacing="1" w:after="100" w:afterAutospacing="1" w:line="360" w:lineRule="auto"/>
        <w:jc w:val="both"/>
        <w:rPr>
          <w:rFonts w:eastAsia="Times New Roman" w:cs="Arial"/>
          <w:sz w:val="24"/>
          <w:szCs w:val="24"/>
          <w:lang w:eastAsia="en-GB"/>
        </w:rPr>
      </w:pPr>
      <w:r w:rsidRPr="0099792D">
        <w:rPr>
          <w:rFonts w:eastAsia="Times New Roman" w:cs="Arial"/>
          <w:sz w:val="24"/>
          <w:szCs w:val="24"/>
          <w:lang w:eastAsia="en-GB"/>
        </w:rPr>
        <w:t>We retain your information long enough to provide the service to you,</w:t>
      </w:r>
      <w:r>
        <w:rPr>
          <w:rFonts w:eastAsia="Times New Roman" w:cs="Arial"/>
          <w:sz w:val="24"/>
          <w:szCs w:val="24"/>
          <w:lang w:eastAsia="en-GB"/>
        </w:rPr>
        <w:t xml:space="preserve"> a minimum of 6 months,</w:t>
      </w:r>
      <w:r w:rsidRPr="0099792D">
        <w:rPr>
          <w:rFonts w:eastAsia="Times New Roman" w:cs="Arial"/>
          <w:sz w:val="24"/>
          <w:szCs w:val="24"/>
          <w:lang w:eastAsia="en-GB"/>
        </w:rPr>
        <w:t xml:space="preserve"> and after such as a time your identifying details (such as your name, full address) will be deleted. Your case papers will be deleted as soon as they are no longer required for the purposes and aims of the project, or otherwise when you ask us to delete them.</w:t>
      </w:r>
      <w:r>
        <w:rPr>
          <w:rFonts w:eastAsia="Times New Roman" w:cs="Arial"/>
          <w:sz w:val="24"/>
          <w:szCs w:val="24"/>
          <w:lang w:eastAsia="en-GB"/>
        </w:rPr>
        <w:t xml:space="preserve"> On occasion you may require help for longer than our minimum period (6 months) and in such a case we will hold your data for longer. </w:t>
      </w:r>
    </w:p>
    <w:p w14:paraId="6CF1F776" w14:textId="77777777" w:rsidR="0099792D" w:rsidRPr="0099792D" w:rsidRDefault="0099792D" w:rsidP="0099792D">
      <w:pPr>
        <w:spacing w:before="100" w:beforeAutospacing="1" w:after="100" w:afterAutospacing="1" w:line="360" w:lineRule="auto"/>
        <w:jc w:val="both"/>
        <w:rPr>
          <w:rFonts w:eastAsia="Times New Roman" w:cs="Arial"/>
          <w:sz w:val="24"/>
          <w:szCs w:val="24"/>
          <w:lang w:eastAsia="en-GB"/>
        </w:rPr>
      </w:pPr>
      <w:r w:rsidRPr="0099792D">
        <w:rPr>
          <w:rFonts w:eastAsia="Times New Roman" w:cs="Arial"/>
          <w:sz w:val="24"/>
          <w:szCs w:val="24"/>
          <w:lang w:eastAsia="en-GB"/>
        </w:rPr>
        <w:t xml:space="preserve">If you have received legal advice, your file will be retained for six years either by </w:t>
      </w:r>
      <w:proofErr w:type="spellStart"/>
      <w:r w:rsidRPr="0099792D">
        <w:rPr>
          <w:rFonts w:eastAsia="Times New Roman" w:cs="Arial"/>
          <w:sz w:val="24"/>
          <w:szCs w:val="24"/>
          <w:lang w:eastAsia="en-GB"/>
        </w:rPr>
        <w:t>Justice.Wales</w:t>
      </w:r>
      <w:proofErr w:type="spellEnd"/>
      <w:r w:rsidRPr="0099792D">
        <w:rPr>
          <w:rFonts w:eastAsia="Times New Roman" w:cs="Arial"/>
          <w:sz w:val="24"/>
          <w:szCs w:val="24"/>
          <w:lang w:eastAsia="en-GB"/>
        </w:rPr>
        <w:t>, or by the external advisor who has provided you with the advice.</w:t>
      </w:r>
    </w:p>
    <w:p w14:paraId="5476AC4E" w14:textId="590FC32C" w:rsidR="0099792D" w:rsidRPr="0099792D" w:rsidRDefault="0099792D" w:rsidP="4D1373A9">
      <w:pPr>
        <w:spacing w:before="100" w:beforeAutospacing="1" w:after="100" w:afterAutospacing="1" w:line="360" w:lineRule="auto"/>
        <w:jc w:val="both"/>
        <w:rPr>
          <w:rFonts w:eastAsia="Times New Roman" w:cs="Arial"/>
          <w:sz w:val="24"/>
          <w:szCs w:val="24"/>
          <w:lang w:eastAsia="en-GB"/>
        </w:rPr>
      </w:pPr>
      <w:r w:rsidRPr="4D1373A9">
        <w:rPr>
          <w:rFonts w:eastAsia="Times New Roman" w:cs="Arial"/>
          <w:sz w:val="24"/>
          <w:szCs w:val="24"/>
          <w:lang w:eastAsia="en-GB"/>
        </w:rPr>
        <w:lastRenderedPageBreak/>
        <w:t>​</w:t>
      </w:r>
      <w:r w:rsidR="09A37CB4" w:rsidRPr="4D1373A9">
        <w:rPr>
          <w:rFonts w:eastAsia="Times New Roman" w:cs="Arial"/>
          <w:sz w:val="24"/>
          <w:szCs w:val="24"/>
          <w:lang w:eastAsia="en-GB"/>
        </w:rPr>
        <w:t xml:space="preserve">From time to time, we may hold in-person services such as legal clinics. On such occasions it will be inevitable that others in the community may see </w:t>
      </w:r>
      <w:r w:rsidR="590767D6" w:rsidRPr="4D1373A9">
        <w:rPr>
          <w:rFonts w:eastAsia="Times New Roman" w:cs="Arial"/>
          <w:sz w:val="24"/>
          <w:szCs w:val="24"/>
          <w:lang w:eastAsia="en-GB"/>
        </w:rPr>
        <w:t>you using our service</w:t>
      </w:r>
      <w:r w:rsidR="09A37CB4" w:rsidRPr="4D1373A9">
        <w:rPr>
          <w:rFonts w:eastAsia="Times New Roman" w:cs="Arial"/>
          <w:sz w:val="24"/>
          <w:szCs w:val="24"/>
          <w:lang w:eastAsia="en-GB"/>
        </w:rPr>
        <w:t xml:space="preserve">. </w:t>
      </w:r>
      <w:proofErr w:type="gramStart"/>
      <w:r w:rsidR="09A37CB4" w:rsidRPr="4D1373A9">
        <w:rPr>
          <w:rFonts w:eastAsia="Times New Roman" w:cs="Arial"/>
          <w:sz w:val="24"/>
          <w:szCs w:val="24"/>
          <w:lang w:eastAsia="en-GB"/>
        </w:rPr>
        <w:t>Unfortunately</w:t>
      </w:r>
      <w:proofErr w:type="gramEnd"/>
      <w:r w:rsidR="09A37CB4" w:rsidRPr="4D1373A9">
        <w:rPr>
          <w:rFonts w:eastAsia="Times New Roman" w:cs="Arial"/>
          <w:sz w:val="24"/>
          <w:szCs w:val="24"/>
          <w:lang w:eastAsia="en-GB"/>
        </w:rPr>
        <w:t xml:space="preserve"> this is unavoidable</w:t>
      </w:r>
      <w:r w:rsidR="687AFC1E" w:rsidRPr="4D1373A9">
        <w:rPr>
          <w:rFonts w:eastAsia="Times New Roman" w:cs="Arial"/>
          <w:sz w:val="24"/>
          <w:szCs w:val="24"/>
          <w:lang w:eastAsia="en-GB"/>
        </w:rPr>
        <w:t>.</w:t>
      </w:r>
    </w:p>
    <w:p w14:paraId="19AF54DE" w14:textId="7582D91E" w:rsidR="0099792D" w:rsidRPr="0099792D" w:rsidRDefault="563DC544" w:rsidP="4D1373A9">
      <w:pPr>
        <w:spacing w:before="100" w:beforeAutospacing="1" w:after="100" w:afterAutospacing="1" w:line="360" w:lineRule="auto"/>
        <w:jc w:val="both"/>
        <w:rPr>
          <w:rFonts w:eastAsia="Times New Roman" w:cs="Arial"/>
          <w:sz w:val="24"/>
          <w:szCs w:val="24"/>
          <w:lang w:eastAsia="en-GB"/>
        </w:rPr>
      </w:pPr>
      <w:r w:rsidRPr="4D1373A9">
        <w:rPr>
          <w:rFonts w:eastAsia="Times New Roman" w:cs="Arial"/>
          <w:sz w:val="24"/>
          <w:szCs w:val="24"/>
          <w:lang w:eastAsia="en-GB"/>
        </w:rPr>
        <w:t xml:space="preserve">From time to time the service may also hold support groups in respect of the CIC’s work, such as peer mentoring, emotional support and other group focused activities. Where this is the case, it remains your choice to share matters which may or may not be relevant to your case, but you are not obligated to do </w:t>
      </w:r>
      <w:proofErr w:type="gramStart"/>
      <w:r w:rsidRPr="4D1373A9">
        <w:rPr>
          <w:rFonts w:eastAsia="Times New Roman" w:cs="Arial"/>
          <w:sz w:val="24"/>
          <w:szCs w:val="24"/>
          <w:lang w:eastAsia="en-GB"/>
        </w:rPr>
        <w:t>so</w:t>
      </w:r>
      <w:proofErr w:type="gramEnd"/>
      <w:r w:rsidRPr="4D1373A9">
        <w:rPr>
          <w:rFonts w:eastAsia="Times New Roman" w:cs="Arial"/>
          <w:sz w:val="24"/>
          <w:szCs w:val="24"/>
          <w:lang w:eastAsia="en-GB"/>
        </w:rPr>
        <w:t xml:space="preserve"> and such sharing rem</w:t>
      </w:r>
      <w:r w:rsidR="7BE4D31C" w:rsidRPr="4D1373A9">
        <w:rPr>
          <w:rFonts w:eastAsia="Times New Roman" w:cs="Arial"/>
          <w:sz w:val="24"/>
          <w:szCs w:val="24"/>
          <w:lang w:eastAsia="en-GB"/>
        </w:rPr>
        <w:t xml:space="preserve">ains your responsibility. </w:t>
      </w:r>
      <w:r w:rsidRPr="4D1373A9">
        <w:rPr>
          <w:rFonts w:eastAsia="Times New Roman" w:cs="Arial"/>
          <w:sz w:val="24"/>
          <w:szCs w:val="24"/>
          <w:lang w:eastAsia="en-GB"/>
        </w:rPr>
        <w:t xml:space="preserve"> </w:t>
      </w:r>
      <w:r w:rsidR="687AFC1E" w:rsidRPr="4D1373A9">
        <w:rPr>
          <w:rFonts w:eastAsia="Times New Roman" w:cs="Arial"/>
          <w:sz w:val="24"/>
          <w:szCs w:val="24"/>
          <w:lang w:eastAsia="en-GB"/>
        </w:rPr>
        <w:t xml:space="preserve"> </w:t>
      </w:r>
    </w:p>
    <w:p w14:paraId="76578ACF" w14:textId="3BB3A15E" w:rsidR="0099792D" w:rsidRPr="0099792D" w:rsidRDefault="0099792D" w:rsidP="0099792D">
      <w:pPr>
        <w:spacing w:before="100" w:beforeAutospacing="1" w:after="100" w:afterAutospacing="1" w:line="360" w:lineRule="auto"/>
        <w:rPr>
          <w:rFonts w:eastAsia="Times New Roman" w:cs="Arial"/>
          <w:sz w:val="28"/>
          <w:szCs w:val="28"/>
          <w:lang w:eastAsia="en-GB"/>
        </w:rPr>
      </w:pPr>
      <w:r w:rsidRPr="0099792D">
        <w:rPr>
          <w:rFonts w:eastAsia="Times New Roman" w:cs="Arial"/>
          <w:b/>
          <w:bCs/>
          <w:sz w:val="28"/>
          <w:szCs w:val="28"/>
          <w:lang w:eastAsia="en-GB"/>
        </w:rPr>
        <w:t>6. Sharing your data</w:t>
      </w:r>
    </w:p>
    <w:p w14:paraId="53AECFB5" w14:textId="063CE181" w:rsidR="0099792D" w:rsidRDefault="0099792D" w:rsidP="27014633">
      <w:pPr>
        <w:spacing w:before="100" w:beforeAutospacing="1" w:after="100" w:afterAutospacing="1" w:line="360" w:lineRule="auto"/>
        <w:jc w:val="both"/>
        <w:rPr>
          <w:rFonts w:eastAsia="Times New Roman" w:cs="Arial"/>
          <w:sz w:val="24"/>
          <w:szCs w:val="24"/>
          <w:lang w:eastAsia="en-GB"/>
        </w:rPr>
      </w:pPr>
      <w:r w:rsidRPr="27014633">
        <w:rPr>
          <w:rFonts w:eastAsia="Times New Roman" w:cs="Arial"/>
          <w:sz w:val="24"/>
          <w:szCs w:val="24"/>
          <w:lang w:eastAsia="en-GB"/>
        </w:rPr>
        <w:t xml:space="preserve">​Your data is never shared with third parties without your </w:t>
      </w:r>
      <w:proofErr w:type="gramStart"/>
      <w:r w:rsidRPr="27014633">
        <w:rPr>
          <w:rFonts w:eastAsia="Times New Roman" w:cs="Arial"/>
          <w:sz w:val="24"/>
          <w:szCs w:val="24"/>
          <w:lang w:eastAsia="en-GB"/>
        </w:rPr>
        <w:t>consent</w:t>
      </w:r>
      <w:proofErr w:type="gramEnd"/>
      <w:r w:rsidR="1D6F8ECC" w:rsidRPr="27014633">
        <w:rPr>
          <w:rFonts w:eastAsia="Times New Roman" w:cs="Arial"/>
          <w:sz w:val="24"/>
          <w:szCs w:val="24"/>
          <w:lang w:eastAsia="en-GB"/>
        </w:rPr>
        <w:t xml:space="preserve"> and it is never under any circumstances sold to external companies</w:t>
      </w:r>
      <w:r w:rsidR="0069644C">
        <w:rPr>
          <w:rFonts w:eastAsia="Times New Roman" w:cs="Arial"/>
          <w:sz w:val="24"/>
          <w:szCs w:val="24"/>
          <w:lang w:eastAsia="en-GB"/>
        </w:rPr>
        <w:t xml:space="preserve">, unless a risk to life or safeguarding situation arises. You can find out more about safeguarding by viewing our safeguarding policy. </w:t>
      </w:r>
      <w:r w:rsidR="1D6F8ECC" w:rsidRPr="27014633">
        <w:rPr>
          <w:rFonts w:eastAsia="Times New Roman" w:cs="Arial"/>
          <w:sz w:val="24"/>
          <w:szCs w:val="24"/>
          <w:lang w:eastAsia="en-GB"/>
        </w:rPr>
        <w:t xml:space="preserve"> </w:t>
      </w:r>
    </w:p>
    <w:p w14:paraId="6DE84DA2" w14:textId="17A83D90" w:rsidR="0099792D" w:rsidRDefault="0099792D" w:rsidP="0099792D">
      <w:pPr>
        <w:spacing w:before="100" w:beforeAutospacing="1" w:after="100" w:afterAutospacing="1" w:line="360" w:lineRule="auto"/>
        <w:jc w:val="both"/>
        <w:rPr>
          <w:rFonts w:eastAsia="Times New Roman" w:cs="Arial"/>
          <w:sz w:val="24"/>
          <w:szCs w:val="24"/>
          <w:lang w:eastAsia="en-GB"/>
        </w:rPr>
      </w:pPr>
      <w:r>
        <w:rPr>
          <w:rFonts w:eastAsia="Times New Roman" w:cs="Arial"/>
          <w:sz w:val="24"/>
          <w:szCs w:val="24"/>
          <w:lang w:eastAsia="en-GB"/>
        </w:rPr>
        <w:t xml:space="preserve">With your consent, your data may be shared with </w:t>
      </w:r>
    </w:p>
    <w:p w14:paraId="187D1EB8" w14:textId="46B5A5A0" w:rsidR="0099792D" w:rsidRDefault="0099792D" w:rsidP="0099792D">
      <w:pPr>
        <w:pStyle w:val="ListParagraph"/>
        <w:numPr>
          <w:ilvl w:val="0"/>
          <w:numId w:val="19"/>
        </w:numPr>
        <w:spacing w:before="100" w:beforeAutospacing="1" w:after="100" w:afterAutospacing="1" w:line="360" w:lineRule="auto"/>
        <w:jc w:val="both"/>
        <w:rPr>
          <w:rFonts w:eastAsia="Times New Roman" w:cs="Arial"/>
          <w:sz w:val="24"/>
          <w:szCs w:val="24"/>
          <w:lang w:eastAsia="en-GB"/>
        </w:rPr>
      </w:pPr>
      <w:r>
        <w:rPr>
          <w:rFonts w:eastAsia="Times New Roman" w:cs="Arial"/>
          <w:sz w:val="24"/>
          <w:szCs w:val="24"/>
          <w:lang w:eastAsia="en-GB"/>
        </w:rPr>
        <w:t>Law firms and/or solicitors to provide you with advice</w:t>
      </w:r>
    </w:p>
    <w:p w14:paraId="2970C81C" w14:textId="7BFA2148" w:rsidR="0099792D" w:rsidRPr="0099792D" w:rsidRDefault="0099792D" w:rsidP="0099792D">
      <w:pPr>
        <w:pStyle w:val="ListParagraph"/>
        <w:numPr>
          <w:ilvl w:val="0"/>
          <w:numId w:val="19"/>
        </w:numPr>
        <w:spacing w:before="100" w:beforeAutospacing="1" w:after="100" w:afterAutospacing="1" w:line="360" w:lineRule="auto"/>
        <w:jc w:val="both"/>
        <w:rPr>
          <w:rFonts w:eastAsia="Times New Roman" w:cs="Arial"/>
          <w:sz w:val="24"/>
          <w:szCs w:val="24"/>
          <w:lang w:eastAsia="en-GB"/>
        </w:rPr>
      </w:pPr>
      <w:r>
        <w:rPr>
          <w:rFonts w:eastAsia="Times New Roman" w:cs="Arial"/>
          <w:sz w:val="24"/>
          <w:szCs w:val="24"/>
          <w:lang w:eastAsia="en-GB"/>
        </w:rPr>
        <w:t xml:space="preserve">With MARAC or any other relevant safeguarding service in relation to your IDVA support services </w:t>
      </w:r>
    </w:p>
    <w:p w14:paraId="74633CED" w14:textId="3EDE8671" w:rsidR="0099792D" w:rsidRPr="0099792D" w:rsidRDefault="0099792D" w:rsidP="0099792D">
      <w:pPr>
        <w:spacing w:before="100" w:beforeAutospacing="1" w:after="100" w:afterAutospacing="1" w:line="360" w:lineRule="auto"/>
        <w:jc w:val="both"/>
        <w:rPr>
          <w:rFonts w:eastAsia="Times New Roman" w:cs="Arial"/>
          <w:sz w:val="24"/>
          <w:szCs w:val="24"/>
          <w:lang w:eastAsia="en-GB"/>
        </w:rPr>
      </w:pPr>
      <w:r w:rsidRPr="0099792D">
        <w:rPr>
          <w:rFonts w:eastAsia="Times New Roman" w:cs="Arial"/>
          <w:sz w:val="24"/>
          <w:szCs w:val="24"/>
          <w:lang w:eastAsia="en-GB"/>
        </w:rPr>
        <w:t xml:space="preserve">Your data may be shared with </w:t>
      </w:r>
      <w:r>
        <w:rPr>
          <w:rFonts w:eastAsia="Times New Roman" w:cs="Arial"/>
          <w:sz w:val="24"/>
          <w:szCs w:val="24"/>
          <w:lang w:eastAsia="en-GB"/>
        </w:rPr>
        <w:t xml:space="preserve">our professional and consultancy staff and our volunteers who will have signed a confidentiality agreement. </w:t>
      </w:r>
    </w:p>
    <w:p w14:paraId="79BDDEFC" w14:textId="3BE3E762" w:rsidR="0099792D" w:rsidRPr="0099792D" w:rsidRDefault="0099792D" w:rsidP="0099792D">
      <w:pPr>
        <w:spacing w:before="100" w:beforeAutospacing="1" w:after="100" w:afterAutospacing="1" w:line="360" w:lineRule="auto"/>
        <w:jc w:val="both"/>
        <w:rPr>
          <w:rFonts w:eastAsia="Times New Roman" w:cs="Arial"/>
          <w:sz w:val="24"/>
          <w:szCs w:val="24"/>
          <w:lang w:eastAsia="en-GB"/>
        </w:rPr>
      </w:pPr>
      <w:r w:rsidRPr="0099792D">
        <w:rPr>
          <w:rFonts w:eastAsia="Times New Roman" w:cs="Arial"/>
          <w:sz w:val="24"/>
          <w:szCs w:val="24"/>
          <w:lang w:eastAsia="en-GB"/>
        </w:rPr>
        <w:t>Generalised anonymised data will be analysed for research purposes and made available from time to time in research publications, annual reports, and so on.​</w:t>
      </w:r>
    </w:p>
    <w:p w14:paraId="67FC19B9" w14:textId="6649565E" w:rsidR="0099792D" w:rsidRPr="0099792D" w:rsidRDefault="0099792D" w:rsidP="0099792D">
      <w:pPr>
        <w:spacing w:before="100" w:beforeAutospacing="1" w:after="100" w:afterAutospacing="1" w:line="360" w:lineRule="auto"/>
        <w:jc w:val="both"/>
        <w:rPr>
          <w:rFonts w:eastAsia="Times New Roman" w:cs="Arial"/>
          <w:sz w:val="24"/>
          <w:szCs w:val="24"/>
          <w:lang w:eastAsia="en-GB"/>
        </w:rPr>
      </w:pPr>
      <w:r w:rsidRPr="0099792D">
        <w:rPr>
          <w:rFonts w:eastAsia="Times New Roman" w:cs="Arial"/>
          <w:sz w:val="24"/>
          <w:szCs w:val="24"/>
          <w:lang w:eastAsia="en-GB"/>
        </w:rPr>
        <w:t xml:space="preserve">Data protection legislation requires us to keep your information secure. This means that your confidentiality will be respected, and all appropriate measures will be taken </w:t>
      </w:r>
      <w:r w:rsidRPr="0099792D">
        <w:rPr>
          <w:rFonts w:eastAsia="Times New Roman" w:cs="Arial"/>
          <w:sz w:val="24"/>
          <w:szCs w:val="24"/>
          <w:lang w:eastAsia="en-GB"/>
        </w:rPr>
        <w:lastRenderedPageBreak/>
        <w:t>to prevent unauthorised access and disclosure. Only members of staff who need access to relevant parts or all of your information will be authorised to do so.</w:t>
      </w:r>
    </w:p>
    <w:p w14:paraId="7B2126D8" w14:textId="61742B4E" w:rsidR="0099792D" w:rsidRPr="0099792D" w:rsidRDefault="0099792D" w:rsidP="4D1373A9">
      <w:pPr>
        <w:spacing w:before="100" w:beforeAutospacing="1" w:after="100" w:afterAutospacing="1" w:line="360" w:lineRule="auto"/>
        <w:jc w:val="both"/>
        <w:rPr>
          <w:rFonts w:eastAsia="Times New Roman" w:cs="Arial"/>
          <w:sz w:val="24"/>
          <w:szCs w:val="24"/>
          <w:lang w:eastAsia="en-GB"/>
        </w:rPr>
      </w:pPr>
      <w:r w:rsidRPr="4D1373A9">
        <w:rPr>
          <w:rFonts w:eastAsia="Times New Roman" w:cs="Arial"/>
          <w:sz w:val="24"/>
          <w:szCs w:val="24"/>
          <w:lang w:eastAsia="en-GB"/>
        </w:rPr>
        <w:t xml:space="preserve">Information about you is kept in electronic form only, unless we have accepted paper information from you or paper format is required. In that event, paper information is digitalised and the original copies are returned to you. Paper records are not maintained or stored. </w:t>
      </w:r>
    </w:p>
    <w:p w14:paraId="65060578" w14:textId="65A90EB5" w:rsidR="0099792D" w:rsidRPr="0099792D" w:rsidRDefault="0099792D" w:rsidP="0099792D">
      <w:pPr>
        <w:spacing w:before="100" w:beforeAutospacing="1" w:after="100" w:afterAutospacing="1" w:line="360" w:lineRule="auto"/>
        <w:rPr>
          <w:rFonts w:eastAsia="Times New Roman" w:cs="Arial"/>
          <w:sz w:val="28"/>
          <w:szCs w:val="28"/>
          <w:lang w:eastAsia="en-GB"/>
        </w:rPr>
      </w:pPr>
      <w:r w:rsidRPr="0099792D">
        <w:rPr>
          <w:rFonts w:eastAsia="Times New Roman" w:cs="Arial"/>
          <w:b/>
          <w:bCs/>
          <w:sz w:val="28"/>
          <w:szCs w:val="28"/>
          <w:lang w:eastAsia="en-GB"/>
        </w:rPr>
        <w:t>7. What are your rights?</w:t>
      </w:r>
    </w:p>
    <w:p w14:paraId="0992E865" w14:textId="28D61408" w:rsidR="0099792D" w:rsidRPr="0099792D" w:rsidRDefault="0099792D" w:rsidP="4D1373A9">
      <w:pPr>
        <w:spacing w:before="100" w:beforeAutospacing="1" w:after="100" w:afterAutospacing="1" w:line="360" w:lineRule="auto"/>
        <w:jc w:val="both"/>
        <w:rPr>
          <w:rFonts w:eastAsia="Arial" w:cs="Arial"/>
          <w:sz w:val="24"/>
          <w:szCs w:val="24"/>
          <w:lang w:eastAsia="en-GB"/>
        </w:rPr>
      </w:pPr>
      <w:r w:rsidRPr="4D1373A9">
        <w:rPr>
          <w:rFonts w:eastAsia="Times New Roman" w:cs="Arial"/>
          <w:sz w:val="24"/>
          <w:szCs w:val="24"/>
          <w:lang w:eastAsia="en-GB"/>
        </w:rPr>
        <w:t xml:space="preserve">You have a right to access your personal information, to object to the processing of your personal information, to rectify, to erase, to restrict and to port your personal </w:t>
      </w:r>
      <w:r w:rsidRPr="4D1373A9">
        <w:rPr>
          <w:rFonts w:eastAsia="Arial" w:cs="Arial"/>
          <w:sz w:val="24"/>
          <w:szCs w:val="24"/>
          <w:lang w:eastAsia="en-GB"/>
        </w:rPr>
        <w:t>information</w:t>
      </w:r>
      <w:r w:rsidR="040CA3AF" w:rsidRPr="4D1373A9">
        <w:rPr>
          <w:rFonts w:eastAsia="Arial" w:cs="Arial"/>
          <w:sz w:val="24"/>
          <w:szCs w:val="24"/>
          <w:lang w:eastAsia="en-GB"/>
        </w:rPr>
        <w:t xml:space="preserve"> -</w:t>
      </w:r>
    </w:p>
    <w:p w14:paraId="2B95D254" w14:textId="5AB10907" w:rsidR="39DD72FD" w:rsidRDefault="39DD72FD" w:rsidP="4D1373A9">
      <w:pPr>
        <w:pStyle w:val="ListParagraph"/>
        <w:numPr>
          <w:ilvl w:val="0"/>
          <w:numId w:val="8"/>
        </w:numPr>
        <w:spacing w:line="360" w:lineRule="auto"/>
        <w:jc w:val="both"/>
        <w:rPr>
          <w:rFonts w:eastAsia="Arial" w:cs="Arial"/>
          <w:sz w:val="24"/>
          <w:szCs w:val="24"/>
        </w:rPr>
      </w:pPr>
      <w:r w:rsidRPr="4D1373A9">
        <w:rPr>
          <w:rFonts w:eastAsia="Arial" w:cs="Arial"/>
          <w:sz w:val="24"/>
          <w:szCs w:val="24"/>
        </w:rPr>
        <w:t>Right of access to your personal information</w:t>
      </w:r>
    </w:p>
    <w:p w14:paraId="1A5B14C5" w14:textId="30AF5A6B" w:rsidR="39DD72FD" w:rsidRDefault="39DD72FD" w:rsidP="4D1373A9">
      <w:pPr>
        <w:pStyle w:val="ListParagraph"/>
        <w:numPr>
          <w:ilvl w:val="0"/>
          <w:numId w:val="8"/>
        </w:numPr>
        <w:spacing w:line="360" w:lineRule="auto"/>
        <w:jc w:val="both"/>
        <w:rPr>
          <w:rFonts w:eastAsia="Arial" w:cs="Arial"/>
          <w:sz w:val="24"/>
          <w:szCs w:val="24"/>
        </w:rPr>
      </w:pPr>
      <w:r w:rsidRPr="4D1373A9">
        <w:rPr>
          <w:rFonts w:eastAsia="Arial" w:cs="Arial"/>
          <w:sz w:val="24"/>
          <w:szCs w:val="24"/>
        </w:rPr>
        <w:t>Right to rectification of inaccurate or incomplete information</w:t>
      </w:r>
    </w:p>
    <w:p w14:paraId="5A70B48B" w14:textId="21B6E922" w:rsidR="39DD72FD" w:rsidRDefault="39DD72FD" w:rsidP="4D1373A9">
      <w:pPr>
        <w:pStyle w:val="ListParagraph"/>
        <w:numPr>
          <w:ilvl w:val="0"/>
          <w:numId w:val="8"/>
        </w:numPr>
        <w:spacing w:line="360" w:lineRule="auto"/>
        <w:jc w:val="both"/>
        <w:rPr>
          <w:rFonts w:eastAsia="Arial" w:cs="Arial"/>
          <w:sz w:val="24"/>
          <w:szCs w:val="24"/>
        </w:rPr>
      </w:pPr>
      <w:r w:rsidRPr="4D1373A9">
        <w:rPr>
          <w:rFonts w:eastAsia="Arial" w:cs="Arial"/>
          <w:sz w:val="24"/>
          <w:szCs w:val="24"/>
        </w:rPr>
        <w:t>Right to erasure of your personal information in certain circumstances</w:t>
      </w:r>
    </w:p>
    <w:p w14:paraId="26545997" w14:textId="05A9AF95" w:rsidR="39DD72FD" w:rsidRDefault="39DD72FD" w:rsidP="4D1373A9">
      <w:pPr>
        <w:pStyle w:val="ListParagraph"/>
        <w:numPr>
          <w:ilvl w:val="0"/>
          <w:numId w:val="8"/>
        </w:numPr>
        <w:spacing w:line="360" w:lineRule="auto"/>
        <w:jc w:val="both"/>
        <w:rPr>
          <w:rFonts w:eastAsia="Arial" w:cs="Arial"/>
          <w:sz w:val="24"/>
          <w:szCs w:val="24"/>
        </w:rPr>
      </w:pPr>
      <w:r w:rsidRPr="4D1373A9">
        <w:rPr>
          <w:rFonts w:eastAsia="Arial" w:cs="Arial"/>
          <w:sz w:val="24"/>
          <w:szCs w:val="24"/>
        </w:rPr>
        <w:t>Right to restrict processing in certain circumstances</w:t>
      </w:r>
    </w:p>
    <w:p w14:paraId="2CA96FAF" w14:textId="2921A16D" w:rsidR="39DD72FD" w:rsidRDefault="39DD72FD" w:rsidP="4D1373A9">
      <w:pPr>
        <w:pStyle w:val="ListParagraph"/>
        <w:numPr>
          <w:ilvl w:val="0"/>
          <w:numId w:val="8"/>
        </w:numPr>
        <w:spacing w:line="360" w:lineRule="auto"/>
        <w:jc w:val="both"/>
        <w:rPr>
          <w:rFonts w:eastAsia="Arial" w:cs="Arial"/>
          <w:sz w:val="24"/>
          <w:szCs w:val="24"/>
        </w:rPr>
      </w:pPr>
      <w:r w:rsidRPr="4D1373A9">
        <w:rPr>
          <w:rFonts w:eastAsia="Arial" w:cs="Arial"/>
          <w:sz w:val="24"/>
          <w:szCs w:val="24"/>
        </w:rPr>
        <w:t>Right to object to processing in certain circumstances</w:t>
      </w:r>
    </w:p>
    <w:p w14:paraId="5FF3E872" w14:textId="6596D563" w:rsidR="39DD72FD" w:rsidRDefault="39DD72FD" w:rsidP="4D1373A9">
      <w:pPr>
        <w:pStyle w:val="ListParagraph"/>
        <w:numPr>
          <w:ilvl w:val="0"/>
          <w:numId w:val="8"/>
        </w:numPr>
        <w:spacing w:line="360" w:lineRule="auto"/>
        <w:jc w:val="both"/>
        <w:rPr>
          <w:rFonts w:eastAsia="Arial" w:cs="Arial"/>
          <w:sz w:val="24"/>
          <w:szCs w:val="24"/>
        </w:rPr>
      </w:pPr>
      <w:r w:rsidRPr="4D1373A9">
        <w:rPr>
          <w:rFonts w:eastAsia="Arial" w:cs="Arial"/>
          <w:sz w:val="24"/>
          <w:szCs w:val="24"/>
        </w:rPr>
        <w:t>Right to data portability in certain circumstances</w:t>
      </w:r>
    </w:p>
    <w:p w14:paraId="0A78127E" w14:textId="6AF9DA71" w:rsidR="0080239E" w:rsidRPr="0099792D" w:rsidRDefault="0099792D" w:rsidP="0C1D87BD">
      <w:pPr>
        <w:spacing w:before="100" w:beforeAutospacing="1" w:after="100" w:afterAutospacing="1" w:line="360" w:lineRule="auto"/>
        <w:jc w:val="both"/>
        <w:rPr>
          <w:rFonts w:eastAsia="Times New Roman" w:cs="Arial"/>
          <w:sz w:val="24"/>
          <w:szCs w:val="24"/>
          <w:lang w:eastAsia="en-GB"/>
        </w:rPr>
      </w:pPr>
      <w:r w:rsidRPr="0C1D87BD">
        <w:rPr>
          <w:rFonts w:eastAsia="Times New Roman" w:cs="Arial"/>
          <w:sz w:val="24"/>
          <w:szCs w:val="24"/>
          <w:lang w:eastAsia="en-GB"/>
        </w:rPr>
        <w:t xml:space="preserve">You are entitled to request a Subject Access Request at any time to receive a copy of any information we hold about you. You can request the same by any </w:t>
      </w:r>
      <w:proofErr w:type="gramStart"/>
      <w:r w:rsidRPr="0C1D87BD">
        <w:rPr>
          <w:rFonts w:eastAsia="Times New Roman" w:cs="Arial"/>
          <w:sz w:val="24"/>
          <w:szCs w:val="24"/>
          <w:lang w:eastAsia="en-GB"/>
        </w:rPr>
        <w:t>means,</w:t>
      </w:r>
      <w:proofErr w:type="gramEnd"/>
      <w:r w:rsidRPr="0C1D87BD">
        <w:rPr>
          <w:rFonts w:eastAsia="Times New Roman" w:cs="Arial"/>
          <w:sz w:val="24"/>
          <w:szCs w:val="24"/>
          <w:lang w:eastAsia="en-GB"/>
        </w:rPr>
        <w:t xml:space="preserve"> however we would prefer to receive requests via email.</w:t>
      </w:r>
    </w:p>
    <w:p w14:paraId="11ABBE30" w14:textId="0E5C27D7" w:rsidR="0099792D" w:rsidRDefault="0099792D" w:rsidP="4D1373A9">
      <w:pPr>
        <w:spacing w:before="100" w:beforeAutospacing="1" w:after="100" w:afterAutospacing="1" w:line="360" w:lineRule="auto"/>
        <w:rPr>
          <w:rFonts w:eastAsia="Times New Roman" w:cs="Arial"/>
          <w:b/>
          <w:bCs/>
          <w:sz w:val="28"/>
          <w:szCs w:val="28"/>
          <w:lang w:eastAsia="en-GB"/>
        </w:rPr>
      </w:pPr>
      <w:r w:rsidRPr="4D1373A9">
        <w:rPr>
          <w:rFonts w:eastAsia="Times New Roman" w:cs="Arial"/>
          <w:sz w:val="24"/>
          <w:szCs w:val="24"/>
          <w:lang w:eastAsia="en-GB"/>
        </w:rPr>
        <w:t>​</w:t>
      </w:r>
      <w:r w:rsidR="0080239E" w:rsidRPr="4D1373A9">
        <w:rPr>
          <w:rFonts w:eastAsia="Times New Roman" w:cs="Arial"/>
          <w:b/>
          <w:bCs/>
          <w:sz w:val="28"/>
          <w:szCs w:val="28"/>
          <w:lang w:eastAsia="en-GB"/>
        </w:rPr>
        <w:t xml:space="preserve">8. </w:t>
      </w:r>
      <w:r w:rsidR="16E4E16F" w:rsidRPr="4D1373A9">
        <w:rPr>
          <w:rFonts w:eastAsia="Times New Roman" w:cs="Arial"/>
          <w:b/>
          <w:bCs/>
          <w:sz w:val="28"/>
          <w:szCs w:val="28"/>
          <w:lang w:eastAsia="en-GB"/>
        </w:rPr>
        <w:t xml:space="preserve">Retention and Storage of Data </w:t>
      </w:r>
    </w:p>
    <w:p w14:paraId="04E01110" w14:textId="3C976398" w:rsidR="63BEFE31" w:rsidRDefault="63BEFE31" w:rsidP="4D1373A9">
      <w:pPr>
        <w:spacing w:beforeAutospacing="1" w:afterAutospacing="1" w:line="360" w:lineRule="auto"/>
        <w:jc w:val="both"/>
        <w:rPr>
          <w:rFonts w:eastAsia="Arial" w:cs="Arial"/>
          <w:sz w:val="24"/>
          <w:szCs w:val="24"/>
          <w:lang w:eastAsia="en-GB"/>
        </w:rPr>
      </w:pPr>
      <w:r w:rsidRPr="4D1373A9">
        <w:rPr>
          <w:rFonts w:eastAsia="Arial" w:cs="Arial"/>
          <w:sz w:val="24"/>
          <w:szCs w:val="24"/>
          <w:lang w:eastAsia="en-GB"/>
        </w:rPr>
        <w:t xml:space="preserve">We currently use Microsoft 365 and Caseworker.MP to use, process and store your data safely. These services are professional paid for services with security enabled to safeguard your data. </w:t>
      </w:r>
      <w:r w:rsidR="4E944143" w:rsidRPr="4D1373A9">
        <w:rPr>
          <w:rFonts w:eastAsia="Arial" w:cs="Arial"/>
          <w:sz w:val="24"/>
          <w:szCs w:val="24"/>
          <w:lang w:eastAsia="en-GB"/>
        </w:rPr>
        <w:t xml:space="preserve">When we remove your data, your data will be removed from the services named above. </w:t>
      </w:r>
    </w:p>
    <w:p w14:paraId="361B0BAC" w14:textId="237E1E07" w:rsidR="16E4E16F" w:rsidRDefault="16E4E16F" w:rsidP="4D1373A9">
      <w:pPr>
        <w:spacing w:beforeAutospacing="1" w:afterAutospacing="1" w:line="360" w:lineRule="auto"/>
        <w:jc w:val="both"/>
        <w:rPr>
          <w:rFonts w:eastAsia="Arial" w:cs="Arial"/>
          <w:sz w:val="24"/>
          <w:szCs w:val="24"/>
          <w:lang w:eastAsia="en-GB"/>
        </w:rPr>
      </w:pPr>
      <w:r w:rsidRPr="4D1373A9">
        <w:rPr>
          <w:rFonts w:eastAsia="Arial" w:cs="Arial"/>
          <w:sz w:val="24"/>
          <w:szCs w:val="24"/>
          <w:lang w:eastAsia="en-GB"/>
        </w:rPr>
        <w:lastRenderedPageBreak/>
        <w:t>How long we store your data depends on what services you have accessed.</w:t>
      </w:r>
    </w:p>
    <w:p w14:paraId="59DDE3CF" w14:textId="30A6C26F" w:rsidR="16E4E16F" w:rsidRDefault="16E4E16F" w:rsidP="4D1373A9">
      <w:pPr>
        <w:spacing w:beforeAutospacing="1" w:afterAutospacing="1" w:line="360" w:lineRule="auto"/>
        <w:jc w:val="both"/>
        <w:rPr>
          <w:rFonts w:eastAsia="Arial" w:cs="Arial"/>
          <w:sz w:val="24"/>
          <w:szCs w:val="24"/>
          <w:lang w:eastAsia="en-GB"/>
        </w:rPr>
      </w:pPr>
      <w:r w:rsidRPr="4D1373A9">
        <w:rPr>
          <w:rFonts w:eastAsia="Arial" w:cs="Arial"/>
          <w:sz w:val="24"/>
          <w:szCs w:val="24"/>
          <w:lang w:eastAsia="en-GB"/>
        </w:rPr>
        <w:t xml:space="preserve">If you have received general </w:t>
      </w:r>
      <w:r w:rsidR="178AFE8C" w:rsidRPr="4D1373A9">
        <w:rPr>
          <w:rFonts w:eastAsia="Arial" w:cs="Arial"/>
          <w:sz w:val="24"/>
          <w:szCs w:val="24"/>
          <w:lang w:eastAsia="en-GB"/>
        </w:rPr>
        <w:t xml:space="preserve">help, signposting </w:t>
      </w:r>
      <w:r w:rsidRPr="4D1373A9">
        <w:rPr>
          <w:rFonts w:eastAsia="Arial" w:cs="Arial"/>
          <w:sz w:val="24"/>
          <w:szCs w:val="24"/>
          <w:lang w:eastAsia="en-GB"/>
        </w:rPr>
        <w:t xml:space="preserve">or IDVA support services, we will retain your data for 6 months following the conclusion of your </w:t>
      </w:r>
      <w:r w:rsidR="122C26FB" w:rsidRPr="4D1373A9">
        <w:rPr>
          <w:rFonts w:eastAsia="Arial" w:cs="Arial"/>
          <w:sz w:val="24"/>
          <w:szCs w:val="24"/>
          <w:lang w:eastAsia="en-GB"/>
        </w:rPr>
        <w:t xml:space="preserve">enquiry. You can consent to us retaining this data longer. If that applies to your case we will contact you directly at the time. </w:t>
      </w:r>
    </w:p>
    <w:p w14:paraId="36D24EE8" w14:textId="259994A3" w:rsidR="16E4E16F" w:rsidRDefault="16E4E16F" w:rsidP="4D1373A9">
      <w:pPr>
        <w:spacing w:beforeAutospacing="1" w:afterAutospacing="1" w:line="360" w:lineRule="auto"/>
        <w:jc w:val="both"/>
        <w:rPr>
          <w:rFonts w:eastAsia="Arial" w:cs="Arial"/>
          <w:sz w:val="24"/>
          <w:szCs w:val="24"/>
          <w:lang w:eastAsia="en-GB"/>
        </w:rPr>
      </w:pPr>
      <w:r w:rsidRPr="4D1373A9">
        <w:rPr>
          <w:rFonts w:eastAsia="Arial" w:cs="Arial"/>
          <w:sz w:val="24"/>
          <w:szCs w:val="24"/>
          <w:lang w:eastAsia="en-GB"/>
        </w:rPr>
        <w:t xml:space="preserve">If you have </w:t>
      </w:r>
      <w:r w:rsidR="61433CBA" w:rsidRPr="4D1373A9">
        <w:rPr>
          <w:rFonts w:eastAsia="Arial" w:cs="Arial"/>
          <w:sz w:val="24"/>
          <w:szCs w:val="24"/>
          <w:lang w:eastAsia="en-GB"/>
        </w:rPr>
        <w:t>received</w:t>
      </w:r>
      <w:r w:rsidRPr="4D1373A9">
        <w:rPr>
          <w:rFonts w:eastAsia="Arial" w:cs="Arial"/>
          <w:sz w:val="24"/>
          <w:szCs w:val="24"/>
          <w:lang w:eastAsia="en-GB"/>
        </w:rPr>
        <w:t xml:space="preserve"> legal advice, we are required to retain records for the minimum period set by the Solicitors Regulation Authority which is 6 years. We do not need to retain your entire file for this period. </w:t>
      </w:r>
    </w:p>
    <w:p w14:paraId="5D76CDEE" w14:textId="4D2A5EF7" w:rsidR="674FBD5D" w:rsidRDefault="674FBD5D" w:rsidP="0C1D87BD">
      <w:pPr>
        <w:spacing w:beforeAutospacing="1" w:afterAutospacing="1" w:line="360" w:lineRule="auto"/>
        <w:jc w:val="both"/>
        <w:rPr>
          <w:rFonts w:eastAsia="Arial" w:cs="Arial"/>
          <w:sz w:val="24"/>
          <w:szCs w:val="24"/>
          <w:lang w:eastAsia="en-GB"/>
        </w:rPr>
      </w:pPr>
      <w:r w:rsidRPr="0C1D87BD">
        <w:rPr>
          <w:rFonts w:eastAsia="Arial" w:cs="Arial"/>
          <w:sz w:val="24"/>
          <w:szCs w:val="24"/>
          <w:lang w:eastAsia="en-GB"/>
        </w:rPr>
        <w:t>If you contact our service following the conclusion of your case, the means of that communication (such as telephone record, text message, or email) may be retained for a longer period in some circumstances</w:t>
      </w:r>
      <w:r w:rsidR="7E9C4E16" w:rsidRPr="0C1D87BD">
        <w:rPr>
          <w:rFonts w:eastAsia="Arial" w:cs="Arial"/>
          <w:sz w:val="24"/>
          <w:szCs w:val="24"/>
          <w:lang w:eastAsia="en-GB"/>
        </w:rPr>
        <w:t>, however periodic reviews will take place for that information to be removed.</w:t>
      </w:r>
    </w:p>
    <w:p w14:paraId="7A04A21B" w14:textId="2A0873FF" w:rsidR="674FBD5D" w:rsidRDefault="440FFCE0" w:rsidP="0C1D87BD">
      <w:pPr>
        <w:spacing w:beforeAutospacing="1" w:afterAutospacing="1" w:line="360" w:lineRule="auto"/>
        <w:jc w:val="both"/>
        <w:rPr>
          <w:rFonts w:eastAsia="Arial" w:cs="Arial"/>
          <w:b/>
          <w:bCs/>
          <w:sz w:val="28"/>
          <w:szCs w:val="28"/>
          <w:lang w:eastAsia="en-GB"/>
        </w:rPr>
      </w:pPr>
      <w:r w:rsidRPr="0C1D87BD">
        <w:rPr>
          <w:rFonts w:eastAsia="Arial" w:cs="Arial"/>
          <w:b/>
          <w:bCs/>
          <w:sz w:val="28"/>
          <w:szCs w:val="28"/>
          <w:lang w:eastAsia="en-GB"/>
        </w:rPr>
        <w:t xml:space="preserve">9. Subject Access Request </w:t>
      </w:r>
    </w:p>
    <w:p w14:paraId="654DE2A4" w14:textId="6CFA871E" w:rsidR="674FBD5D" w:rsidRDefault="2D1C3CD3" w:rsidP="0C1D87BD">
      <w:pPr>
        <w:spacing w:after="113" w:line="360" w:lineRule="auto"/>
        <w:jc w:val="both"/>
        <w:rPr>
          <w:rFonts w:eastAsia="Arial" w:cs="Arial"/>
          <w:sz w:val="24"/>
          <w:szCs w:val="24"/>
          <w:lang w:eastAsia="en-GB"/>
        </w:rPr>
      </w:pPr>
      <w:r w:rsidRPr="0C1D87BD">
        <w:rPr>
          <w:rFonts w:eastAsia="Arial" w:cs="Arial"/>
          <w:color w:val="000000" w:themeColor="text1"/>
          <w:sz w:val="24"/>
          <w:szCs w:val="24"/>
        </w:rPr>
        <w:t xml:space="preserve">Subject access is the right to request information about how personal data is being processed, including whether personal data is being processed and the right to be allowed access to that data and to be provided with a copy of that data along with the right to obtain the following information: </w:t>
      </w:r>
    </w:p>
    <w:p w14:paraId="47F4C141" w14:textId="6782CC12" w:rsidR="674FBD5D" w:rsidRDefault="2D1C3CD3" w:rsidP="0C1D87BD">
      <w:pPr>
        <w:pStyle w:val="ListParagraph"/>
        <w:numPr>
          <w:ilvl w:val="0"/>
          <w:numId w:val="6"/>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the purpose of the </w:t>
      </w:r>
      <w:proofErr w:type="gramStart"/>
      <w:r w:rsidRPr="0C1D87BD">
        <w:rPr>
          <w:rFonts w:eastAsia="Arial" w:cs="Arial"/>
          <w:color w:val="000000" w:themeColor="text1"/>
          <w:sz w:val="24"/>
          <w:szCs w:val="24"/>
        </w:rPr>
        <w:t>processing;</w:t>
      </w:r>
      <w:proofErr w:type="gramEnd"/>
      <w:r w:rsidRPr="0C1D87BD">
        <w:rPr>
          <w:rFonts w:eastAsia="Arial" w:cs="Arial"/>
          <w:color w:val="000000" w:themeColor="text1"/>
          <w:sz w:val="24"/>
          <w:szCs w:val="24"/>
        </w:rPr>
        <w:t xml:space="preserve"> </w:t>
      </w:r>
    </w:p>
    <w:p w14:paraId="543D5986" w14:textId="4084D709" w:rsidR="674FBD5D" w:rsidRDefault="2D1C3CD3" w:rsidP="0C1D87BD">
      <w:pPr>
        <w:pStyle w:val="ListParagraph"/>
        <w:numPr>
          <w:ilvl w:val="0"/>
          <w:numId w:val="6"/>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the categories of personal </w:t>
      </w:r>
      <w:proofErr w:type="gramStart"/>
      <w:r w:rsidRPr="0C1D87BD">
        <w:rPr>
          <w:rFonts w:eastAsia="Arial" w:cs="Arial"/>
          <w:color w:val="000000" w:themeColor="text1"/>
          <w:sz w:val="24"/>
          <w:szCs w:val="24"/>
        </w:rPr>
        <w:t>data;</w:t>
      </w:r>
      <w:proofErr w:type="gramEnd"/>
      <w:r w:rsidRPr="0C1D87BD">
        <w:rPr>
          <w:rFonts w:eastAsia="Arial" w:cs="Arial"/>
          <w:color w:val="000000" w:themeColor="text1"/>
          <w:sz w:val="24"/>
          <w:szCs w:val="24"/>
        </w:rPr>
        <w:t xml:space="preserve"> </w:t>
      </w:r>
    </w:p>
    <w:p w14:paraId="633A3090" w14:textId="79C99BCA" w:rsidR="674FBD5D" w:rsidRDefault="2D1C3CD3" w:rsidP="0C1D87BD">
      <w:pPr>
        <w:pStyle w:val="ListParagraph"/>
        <w:numPr>
          <w:ilvl w:val="0"/>
          <w:numId w:val="6"/>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the recipients to whom data </w:t>
      </w:r>
      <w:proofErr w:type="gramStart"/>
      <w:r w:rsidRPr="0C1D87BD">
        <w:rPr>
          <w:rFonts w:eastAsia="Arial" w:cs="Arial"/>
          <w:color w:val="000000" w:themeColor="text1"/>
          <w:sz w:val="24"/>
          <w:szCs w:val="24"/>
        </w:rPr>
        <w:t>has</w:t>
      </w:r>
      <w:proofErr w:type="gramEnd"/>
      <w:r w:rsidRPr="0C1D87BD">
        <w:rPr>
          <w:rFonts w:eastAsia="Arial" w:cs="Arial"/>
          <w:color w:val="000000" w:themeColor="text1"/>
          <w:sz w:val="24"/>
          <w:szCs w:val="24"/>
        </w:rPr>
        <w:t xml:space="preserve"> been disclosed or which will be </w:t>
      </w:r>
      <w:proofErr w:type="gramStart"/>
      <w:r w:rsidRPr="0C1D87BD">
        <w:rPr>
          <w:rFonts w:eastAsia="Arial" w:cs="Arial"/>
          <w:color w:val="000000" w:themeColor="text1"/>
          <w:sz w:val="24"/>
          <w:szCs w:val="24"/>
        </w:rPr>
        <w:t>disclosed;</w:t>
      </w:r>
      <w:proofErr w:type="gramEnd"/>
      <w:r w:rsidRPr="0C1D87BD">
        <w:rPr>
          <w:rFonts w:eastAsia="Arial" w:cs="Arial"/>
          <w:color w:val="000000" w:themeColor="text1"/>
          <w:sz w:val="24"/>
          <w:szCs w:val="24"/>
        </w:rPr>
        <w:t xml:space="preserve"> </w:t>
      </w:r>
    </w:p>
    <w:p w14:paraId="477C4A09" w14:textId="588DEDCA" w:rsidR="674FBD5D" w:rsidRDefault="2D1C3CD3" w:rsidP="0C1D87BD">
      <w:pPr>
        <w:pStyle w:val="ListParagraph"/>
        <w:numPr>
          <w:ilvl w:val="0"/>
          <w:numId w:val="6"/>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the retention </w:t>
      </w:r>
      <w:proofErr w:type="gramStart"/>
      <w:r w:rsidRPr="0C1D87BD">
        <w:rPr>
          <w:rFonts w:eastAsia="Arial" w:cs="Arial"/>
          <w:color w:val="000000" w:themeColor="text1"/>
          <w:sz w:val="24"/>
          <w:szCs w:val="24"/>
        </w:rPr>
        <w:t>period;</w:t>
      </w:r>
      <w:proofErr w:type="gramEnd"/>
    </w:p>
    <w:p w14:paraId="68E2C4BB" w14:textId="1B906679" w:rsidR="674FBD5D" w:rsidRDefault="2D1C3CD3" w:rsidP="0C1D87BD">
      <w:pPr>
        <w:pStyle w:val="ListParagraph"/>
        <w:numPr>
          <w:ilvl w:val="0"/>
          <w:numId w:val="6"/>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the right to lodge a complaint with the Information Commissioner’s Office; and</w:t>
      </w:r>
    </w:p>
    <w:p w14:paraId="2277FDEC" w14:textId="1D778C4E" w:rsidR="674FBD5D" w:rsidRDefault="2D1C3CD3" w:rsidP="0C1D87BD">
      <w:pPr>
        <w:pStyle w:val="ListParagraph"/>
        <w:numPr>
          <w:ilvl w:val="0"/>
          <w:numId w:val="6"/>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the source of the information if not collected direct from the subject.</w:t>
      </w:r>
    </w:p>
    <w:p w14:paraId="6276EE69" w14:textId="62984C5C" w:rsidR="674FBD5D" w:rsidRDefault="2D1C3CD3" w:rsidP="0C1D87BD">
      <w:pPr>
        <w:spacing w:after="113" w:line="360" w:lineRule="auto"/>
        <w:jc w:val="both"/>
      </w:pPr>
      <w:r w:rsidRPr="0C1D87BD">
        <w:rPr>
          <w:rFonts w:eastAsia="Arial" w:cs="Arial"/>
          <w:b/>
          <w:bCs/>
          <w:color w:val="000000" w:themeColor="text1"/>
          <w:sz w:val="24"/>
          <w:szCs w:val="24"/>
        </w:rPr>
        <w:t>Rectification</w:t>
      </w:r>
      <w:r w:rsidRPr="0C1D87BD">
        <w:rPr>
          <w:rFonts w:eastAsia="Arial" w:cs="Arial"/>
          <w:color w:val="000000" w:themeColor="text1"/>
          <w:sz w:val="24"/>
          <w:szCs w:val="24"/>
        </w:rPr>
        <w:t>: the right to allow a data subject to rectify inaccurate personal data concerning them.</w:t>
      </w:r>
    </w:p>
    <w:p w14:paraId="610E3AB9" w14:textId="1D0E6315" w:rsidR="674FBD5D" w:rsidRDefault="2D1C3CD3" w:rsidP="0C1D87BD">
      <w:pPr>
        <w:spacing w:after="113" w:line="360" w:lineRule="auto"/>
        <w:jc w:val="both"/>
      </w:pPr>
      <w:r w:rsidRPr="0C1D87BD">
        <w:rPr>
          <w:rFonts w:eastAsia="Arial" w:cs="Arial"/>
          <w:b/>
          <w:bCs/>
          <w:color w:val="000000" w:themeColor="text1"/>
          <w:sz w:val="24"/>
          <w:szCs w:val="24"/>
        </w:rPr>
        <w:lastRenderedPageBreak/>
        <w:t>Erasure</w:t>
      </w:r>
      <w:r w:rsidRPr="0C1D87BD">
        <w:rPr>
          <w:rFonts w:eastAsia="Arial" w:cs="Arial"/>
          <w:color w:val="000000" w:themeColor="text1"/>
          <w:sz w:val="24"/>
          <w:szCs w:val="24"/>
        </w:rPr>
        <w:t>: the right to have data erased and to have confirmation of erasure, but only where:</w:t>
      </w:r>
    </w:p>
    <w:p w14:paraId="7297A246" w14:textId="29B19B92" w:rsidR="674FBD5D" w:rsidRDefault="2D1C3CD3" w:rsidP="0C1D87BD">
      <w:pPr>
        <w:pStyle w:val="ListParagraph"/>
        <w:numPr>
          <w:ilvl w:val="0"/>
          <w:numId w:val="5"/>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the data is no longer necessary in relation to the purpose for which it was collected; or</w:t>
      </w:r>
    </w:p>
    <w:p w14:paraId="1065A783" w14:textId="39E83679" w:rsidR="674FBD5D" w:rsidRDefault="2D1C3CD3" w:rsidP="0C1D87BD">
      <w:pPr>
        <w:pStyle w:val="ListParagraph"/>
        <w:numPr>
          <w:ilvl w:val="0"/>
          <w:numId w:val="5"/>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where consent is withdrawn; or</w:t>
      </w:r>
    </w:p>
    <w:p w14:paraId="7A50E781" w14:textId="29A5B36D" w:rsidR="674FBD5D" w:rsidRDefault="2D1C3CD3" w:rsidP="0C1D87BD">
      <w:pPr>
        <w:pStyle w:val="ListParagraph"/>
        <w:numPr>
          <w:ilvl w:val="0"/>
          <w:numId w:val="5"/>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where there is no legal basis for the processing; or </w:t>
      </w:r>
    </w:p>
    <w:p w14:paraId="22AF5C1D" w14:textId="43AC8F1F" w:rsidR="674FBD5D" w:rsidRDefault="2D1C3CD3" w:rsidP="0C1D87BD">
      <w:pPr>
        <w:pStyle w:val="ListParagraph"/>
        <w:numPr>
          <w:ilvl w:val="0"/>
          <w:numId w:val="5"/>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there is a legal obligation to delete data.</w:t>
      </w:r>
    </w:p>
    <w:p w14:paraId="6B34C853" w14:textId="38EE0AA9" w:rsidR="674FBD5D" w:rsidRDefault="2D1C3CD3" w:rsidP="0C1D87BD">
      <w:pPr>
        <w:spacing w:after="113" w:line="360" w:lineRule="auto"/>
        <w:jc w:val="both"/>
      </w:pPr>
      <w:r w:rsidRPr="0C1D87BD">
        <w:rPr>
          <w:rFonts w:eastAsia="Arial" w:cs="Arial"/>
          <w:b/>
          <w:bCs/>
          <w:color w:val="000000" w:themeColor="text1"/>
          <w:sz w:val="24"/>
          <w:szCs w:val="24"/>
        </w:rPr>
        <w:t>Restriction of processing</w:t>
      </w:r>
      <w:r w:rsidRPr="0C1D87BD">
        <w:rPr>
          <w:rFonts w:eastAsia="Arial" w:cs="Arial"/>
          <w:color w:val="000000" w:themeColor="text1"/>
          <w:sz w:val="24"/>
          <w:szCs w:val="24"/>
        </w:rPr>
        <w:t xml:space="preserve">: the right to ask for certain processing to be restricted in the following circumstances: </w:t>
      </w:r>
    </w:p>
    <w:p w14:paraId="01E51F43" w14:textId="191CCF8F" w:rsidR="674FBD5D" w:rsidRDefault="2D1C3CD3" w:rsidP="0C1D87BD">
      <w:pPr>
        <w:pStyle w:val="ListParagraph"/>
        <w:numPr>
          <w:ilvl w:val="0"/>
          <w:numId w:val="4"/>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if the accuracy of the personal data is being contested; or</w:t>
      </w:r>
    </w:p>
    <w:p w14:paraId="7145E8C9" w14:textId="0A02A2F7" w:rsidR="674FBD5D" w:rsidRDefault="2D1C3CD3" w:rsidP="0C1D87BD">
      <w:pPr>
        <w:pStyle w:val="ListParagraph"/>
        <w:numPr>
          <w:ilvl w:val="0"/>
          <w:numId w:val="4"/>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if our processing is unlawful but the data subject does not want it erased; or</w:t>
      </w:r>
    </w:p>
    <w:p w14:paraId="6C32D607" w14:textId="53CB89E6" w:rsidR="674FBD5D" w:rsidRDefault="2D1C3CD3" w:rsidP="0C1D87BD">
      <w:pPr>
        <w:pStyle w:val="ListParagraph"/>
        <w:numPr>
          <w:ilvl w:val="0"/>
          <w:numId w:val="4"/>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if the data is no longer needed for the purpose of the processing but it is required by the data subject for the establishment, exercise or defence of legal claims; or </w:t>
      </w:r>
    </w:p>
    <w:p w14:paraId="20891D09" w14:textId="315253E8" w:rsidR="674FBD5D" w:rsidRDefault="2D1C3CD3" w:rsidP="0C1D87BD">
      <w:pPr>
        <w:pStyle w:val="ListParagraph"/>
        <w:numPr>
          <w:ilvl w:val="0"/>
          <w:numId w:val="4"/>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if the data subject has objected to the processing, pending verification of that objection.</w:t>
      </w:r>
    </w:p>
    <w:p w14:paraId="5F3AFEF8" w14:textId="59F39BD7" w:rsidR="674FBD5D" w:rsidRDefault="2D1C3CD3" w:rsidP="0C1D87BD">
      <w:pPr>
        <w:spacing w:after="113" w:line="360" w:lineRule="auto"/>
        <w:jc w:val="both"/>
      </w:pPr>
      <w:r w:rsidRPr="0C1D87BD">
        <w:rPr>
          <w:rFonts w:eastAsia="Arial" w:cs="Arial"/>
          <w:b/>
          <w:bCs/>
          <w:color w:val="000000" w:themeColor="text1"/>
          <w:sz w:val="24"/>
          <w:szCs w:val="24"/>
        </w:rPr>
        <w:t>Special category personal data</w:t>
      </w:r>
    </w:p>
    <w:p w14:paraId="41FA0432" w14:textId="67B3A4DE" w:rsidR="674FBD5D" w:rsidRDefault="2D1C3CD3" w:rsidP="0C1D87BD">
      <w:pPr>
        <w:spacing w:after="113" w:line="360" w:lineRule="auto"/>
        <w:jc w:val="both"/>
      </w:pPr>
      <w:r w:rsidRPr="0C1D87BD">
        <w:rPr>
          <w:rFonts w:eastAsia="Arial" w:cs="Arial"/>
          <w:color w:val="000000" w:themeColor="text1"/>
          <w:sz w:val="24"/>
          <w:szCs w:val="24"/>
        </w:rPr>
        <w:t>This includes the following personal data revealing:</w:t>
      </w:r>
    </w:p>
    <w:p w14:paraId="44F1CD74" w14:textId="02D0DC77" w:rsidR="674FBD5D" w:rsidRDefault="2D1C3CD3" w:rsidP="0C1D87BD">
      <w:pPr>
        <w:pStyle w:val="ListParagraph"/>
        <w:numPr>
          <w:ilvl w:val="0"/>
          <w:numId w:val="3"/>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racial or ethnic </w:t>
      </w:r>
      <w:proofErr w:type="gramStart"/>
      <w:r w:rsidRPr="0C1D87BD">
        <w:rPr>
          <w:rFonts w:eastAsia="Arial" w:cs="Arial"/>
          <w:color w:val="000000" w:themeColor="text1"/>
          <w:sz w:val="24"/>
          <w:szCs w:val="24"/>
        </w:rPr>
        <w:t>origin;</w:t>
      </w:r>
      <w:proofErr w:type="gramEnd"/>
      <w:r w:rsidRPr="0C1D87BD">
        <w:rPr>
          <w:rFonts w:eastAsia="Arial" w:cs="Arial"/>
          <w:color w:val="000000" w:themeColor="text1"/>
          <w:sz w:val="24"/>
          <w:szCs w:val="24"/>
        </w:rPr>
        <w:t xml:space="preserve"> </w:t>
      </w:r>
    </w:p>
    <w:p w14:paraId="6EF6AFDC" w14:textId="49BF5C77" w:rsidR="674FBD5D" w:rsidRDefault="2D1C3CD3" w:rsidP="0C1D87BD">
      <w:pPr>
        <w:pStyle w:val="ListParagraph"/>
        <w:numPr>
          <w:ilvl w:val="0"/>
          <w:numId w:val="3"/>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political </w:t>
      </w:r>
      <w:proofErr w:type="gramStart"/>
      <w:r w:rsidRPr="0C1D87BD">
        <w:rPr>
          <w:rFonts w:eastAsia="Arial" w:cs="Arial"/>
          <w:color w:val="000000" w:themeColor="text1"/>
          <w:sz w:val="24"/>
          <w:szCs w:val="24"/>
        </w:rPr>
        <w:t>opinions;</w:t>
      </w:r>
      <w:proofErr w:type="gramEnd"/>
    </w:p>
    <w:p w14:paraId="7AADF0C1" w14:textId="0D57EA02" w:rsidR="674FBD5D" w:rsidRDefault="2D1C3CD3" w:rsidP="0C1D87BD">
      <w:pPr>
        <w:pStyle w:val="ListParagraph"/>
        <w:numPr>
          <w:ilvl w:val="0"/>
          <w:numId w:val="3"/>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religious or philosophical </w:t>
      </w:r>
      <w:proofErr w:type="gramStart"/>
      <w:r w:rsidRPr="0C1D87BD">
        <w:rPr>
          <w:rFonts w:eastAsia="Arial" w:cs="Arial"/>
          <w:color w:val="000000" w:themeColor="text1"/>
          <w:sz w:val="24"/>
          <w:szCs w:val="24"/>
        </w:rPr>
        <w:t>beliefs;</w:t>
      </w:r>
      <w:proofErr w:type="gramEnd"/>
    </w:p>
    <w:p w14:paraId="15C10431" w14:textId="12FAE2E7" w:rsidR="674FBD5D" w:rsidRDefault="2D1C3CD3" w:rsidP="0C1D87BD">
      <w:pPr>
        <w:pStyle w:val="ListParagraph"/>
        <w:numPr>
          <w:ilvl w:val="0"/>
          <w:numId w:val="3"/>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trade union </w:t>
      </w:r>
      <w:proofErr w:type="gramStart"/>
      <w:r w:rsidRPr="0C1D87BD">
        <w:rPr>
          <w:rFonts w:eastAsia="Arial" w:cs="Arial"/>
          <w:color w:val="000000" w:themeColor="text1"/>
          <w:sz w:val="24"/>
          <w:szCs w:val="24"/>
        </w:rPr>
        <w:t>membership;</w:t>
      </w:r>
      <w:proofErr w:type="gramEnd"/>
      <w:r w:rsidRPr="0C1D87BD">
        <w:rPr>
          <w:rFonts w:eastAsia="Arial" w:cs="Arial"/>
          <w:color w:val="000000" w:themeColor="text1"/>
          <w:sz w:val="24"/>
          <w:szCs w:val="24"/>
        </w:rPr>
        <w:t xml:space="preserve"> </w:t>
      </w:r>
    </w:p>
    <w:p w14:paraId="6A7C981E" w14:textId="785FBB5C" w:rsidR="674FBD5D" w:rsidRDefault="2D1C3CD3" w:rsidP="0C1D87BD">
      <w:pPr>
        <w:pStyle w:val="ListParagraph"/>
        <w:numPr>
          <w:ilvl w:val="0"/>
          <w:numId w:val="3"/>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the processing of genetic data, biometric data for the purpose of uniquely identifying a natural </w:t>
      </w:r>
      <w:proofErr w:type="gramStart"/>
      <w:r w:rsidRPr="0C1D87BD">
        <w:rPr>
          <w:rFonts w:eastAsia="Arial" w:cs="Arial"/>
          <w:color w:val="000000" w:themeColor="text1"/>
          <w:sz w:val="24"/>
          <w:szCs w:val="24"/>
        </w:rPr>
        <w:t>person;</w:t>
      </w:r>
      <w:proofErr w:type="gramEnd"/>
    </w:p>
    <w:p w14:paraId="19DF8C91" w14:textId="7BE9641C" w:rsidR="674FBD5D" w:rsidRDefault="2D1C3CD3" w:rsidP="0C1D87BD">
      <w:pPr>
        <w:pStyle w:val="ListParagraph"/>
        <w:numPr>
          <w:ilvl w:val="0"/>
          <w:numId w:val="3"/>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an individual’s </w:t>
      </w:r>
      <w:proofErr w:type="gramStart"/>
      <w:r w:rsidRPr="0C1D87BD">
        <w:rPr>
          <w:rFonts w:eastAsia="Arial" w:cs="Arial"/>
          <w:color w:val="000000" w:themeColor="text1"/>
          <w:sz w:val="24"/>
          <w:szCs w:val="24"/>
        </w:rPr>
        <w:t>health;</w:t>
      </w:r>
      <w:proofErr w:type="gramEnd"/>
    </w:p>
    <w:p w14:paraId="1178BCAF" w14:textId="1ABDFF36" w:rsidR="674FBD5D" w:rsidRDefault="2D1C3CD3" w:rsidP="0C1D87BD">
      <w:pPr>
        <w:pStyle w:val="ListParagraph"/>
        <w:numPr>
          <w:ilvl w:val="0"/>
          <w:numId w:val="3"/>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 xml:space="preserve">a natural person’s sex life or sexual </w:t>
      </w:r>
      <w:proofErr w:type="gramStart"/>
      <w:r w:rsidRPr="0C1D87BD">
        <w:rPr>
          <w:rFonts w:eastAsia="Arial" w:cs="Arial"/>
          <w:color w:val="000000" w:themeColor="text1"/>
          <w:sz w:val="24"/>
          <w:szCs w:val="24"/>
        </w:rPr>
        <w:t>orientation;</w:t>
      </w:r>
      <w:proofErr w:type="gramEnd"/>
    </w:p>
    <w:p w14:paraId="33ECB419" w14:textId="07D8A486" w:rsidR="674FBD5D" w:rsidRDefault="2D1C3CD3" w:rsidP="0C1D87BD">
      <w:pPr>
        <w:pStyle w:val="ListParagraph"/>
        <w:numPr>
          <w:ilvl w:val="0"/>
          <w:numId w:val="3"/>
        </w:numPr>
        <w:spacing w:after="0" w:line="360" w:lineRule="auto"/>
        <w:jc w:val="both"/>
        <w:rPr>
          <w:rFonts w:eastAsia="Arial" w:cs="Arial"/>
          <w:color w:val="000000" w:themeColor="text1"/>
          <w:sz w:val="24"/>
          <w:szCs w:val="24"/>
        </w:rPr>
      </w:pPr>
      <w:r w:rsidRPr="0C1D87BD">
        <w:rPr>
          <w:rFonts w:eastAsia="Arial" w:cs="Arial"/>
          <w:color w:val="000000" w:themeColor="text1"/>
          <w:sz w:val="24"/>
          <w:szCs w:val="24"/>
        </w:rPr>
        <w:t>criminal convictions or offences.</w:t>
      </w:r>
    </w:p>
    <w:p w14:paraId="06EB76ED" w14:textId="5213C33B" w:rsidR="674FBD5D" w:rsidRDefault="2D1C3CD3" w:rsidP="0C1D87BD">
      <w:pPr>
        <w:spacing w:after="113" w:line="360" w:lineRule="auto"/>
        <w:jc w:val="both"/>
      </w:pPr>
      <w:r w:rsidRPr="0C1D87BD">
        <w:rPr>
          <w:rFonts w:eastAsia="Arial" w:cs="Arial"/>
          <w:color w:val="000000" w:themeColor="text1"/>
          <w:sz w:val="24"/>
          <w:szCs w:val="24"/>
        </w:rPr>
        <w:lastRenderedPageBreak/>
        <w:t>Justice.Wales processes special category data of clients and third parties as is necessary to provide legal services for the establishment, exercise or defence of legal claims.</w:t>
      </w:r>
    </w:p>
    <w:p w14:paraId="64077F98" w14:textId="2CF490F6" w:rsidR="674FBD5D" w:rsidRDefault="2D1C3CD3" w:rsidP="0C1D87BD">
      <w:pPr>
        <w:spacing w:beforeAutospacing="1" w:afterAutospacing="1" w:line="360" w:lineRule="auto"/>
        <w:jc w:val="center"/>
      </w:pPr>
      <w:r w:rsidRPr="0C1D87BD">
        <w:rPr>
          <w:rFonts w:eastAsia="Times New Roman" w:cs="Arial"/>
          <w:b/>
          <w:bCs/>
          <w:sz w:val="24"/>
          <w:szCs w:val="24"/>
          <w:lang w:eastAsia="en-GB"/>
        </w:rPr>
        <w:t xml:space="preserve">You can request a Subject Access Request by contacting us by any means and requesting the same. We would prefer those requests to be made by email wherever possible. We aim to respond as soon as practicably, in any event within 28 days. </w:t>
      </w:r>
    </w:p>
    <w:p w14:paraId="1C1EE18A" w14:textId="1B43BB73" w:rsidR="674FBD5D" w:rsidRDefault="2D1C3CD3" w:rsidP="0C1D87BD">
      <w:pPr>
        <w:spacing w:beforeAutospacing="1" w:afterAutospacing="1" w:line="360" w:lineRule="auto"/>
        <w:jc w:val="center"/>
        <w:rPr>
          <w:rFonts w:eastAsia="Times New Roman" w:cs="Arial"/>
          <w:sz w:val="24"/>
          <w:szCs w:val="24"/>
          <w:lang w:eastAsia="en-GB"/>
        </w:rPr>
      </w:pPr>
      <w:r w:rsidRPr="0C1D87BD">
        <w:rPr>
          <w:rFonts w:eastAsia="Times New Roman" w:cs="Arial"/>
          <w:sz w:val="24"/>
          <w:szCs w:val="24"/>
          <w:lang w:eastAsia="en-GB"/>
        </w:rPr>
        <w:t>help@justice.wales</w:t>
      </w:r>
    </w:p>
    <w:p w14:paraId="19388056" w14:textId="24EF1236" w:rsidR="674FBD5D" w:rsidRDefault="2D1C3CD3" w:rsidP="0C1D87BD">
      <w:pPr>
        <w:spacing w:beforeAutospacing="1" w:afterAutospacing="1" w:line="360" w:lineRule="auto"/>
        <w:jc w:val="center"/>
        <w:rPr>
          <w:rFonts w:eastAsia="Times New Roman" w:cs="Arial"/>
          <w:sz w:val="24"/>
          <w:szCs w:val="24"/>
          <w:lang w:eastAsia="en-GB"/>
        </w:rPr>
      </w:pPr>
      <w:r w:rsidRPr="0C1D87BD">
        <w:rPr>
          <w:rFonts w:eastAsia="Times New Roman" w:cs="Arial"/>
          <w:sz w:val="24"/>
          <w:szCs w:val="24"/>
          <w:lang w:eastAsia="en-GB"/>
        </w:rPr>
        <w:t>You are welcome to ask questions or to make an enquiry at any time.</w:t>
      </w:r>
    </w:p>
    <w:p w14:paraId="27B56EB0" w14:textId="5E920273" w:rsidR="096E166D" w:rsidRDefault="096E166D" w:rsidP="0C1D87BD">
      <w:pPr>
        <w:spacing w:beforeAutospacing="1" w:afterAutospacing="1" w:line="360" w:lineRule="auto"/>
        <w:rPr>
          <w:rFonts w:eastAsia="Times New Roman" w:cs="Arial"/>
          <w:b/>
          <w:bCs/>
          <w:sz w:val="28"/>
          <w:szCs w:val="28"/>
          <w:lang w:eastAsia="en-GB"/>
        </w:rPr>
      </w:pPr>
      <w:r w:rsidRPr="0C1D87BD">
        <w:rPr>
          <w:rFonts w:eastAsia="Times New Roman" w:cs="Arial"/>
          <w:b/>
          <w:bCs/>
          <w:sz w:val="28"/>
          <w:szCs w:val="28"/>
          <w:lang w:eastAsia="en-GB"/>
        </w:rPr>
        <w:t xml:space="preserve">9. Confidentiality Agreements </w:t>
      </w:r>
    </w:p>
    <w:p w14:paraId="73553B32" w14:textId="75916A09" w:rsidR="096E166D" w:rsidRDefault="096E166D" w:rsidP="0C1D87BD">
      <w:pPr>
        <w:spacing w:beforeAutospacing="1" w:afterAutospacing="1" w:line="360" w:lineRule="auto"/>
        <w:rPr>
          <w:rFonts w:eastAsia="Arial" w:cs="Arial"/>
          <w:sz w:val="24"/>
          <w:szCs w:val="24"/>
          <w:lang w:eastAsia="en-GB"/>
        </w:rPr>
      </w:pPr>
      <w:r w:rsidRPr="0C1D87BD">
        <w:rPr>
          <w:rFonts w:eastAsia="Arial" w:cs="Arial"/>
          <w:sz w:val="24"/>
          <w:szCs w:val="24"/>
          <w:lang w:eastAsia="en-GB"/>
        </w:rPr>
        <w:t xml:space="preserve">Justice.Wales requires confidentiality agreements in respect of all its staff, volunteers and students who participate in the work of the CIC, attached at Annex A. </w:t>
      </w:r>
    </w:p>
    <w:p w14:paraId="36C341DD" w14:textId="1FB0AA33" w:rsidR="16E4E16F" w:rsidRDefault="16E4E16F" w:rsidP="4D1373A9">
      <w:pPr>
        <w:spacing w:beforeAutospacing="1" w:afterAutospacing="1" w:line="360" w:lineRule="auto"/>
        <w:rPr>
          <w:rFonts w:eastAsia="Times New Roman" w:cs="Arial"/>
          <w:b/>
          <w:bCs/>
          <w:sz w:val="28"/>
          <w:szCs w:val="28"/>
          <w:lang w:eastAsia="en-GB"/>
        </w:rPr>
      </w:pPr>
      <w:r w:rsidRPr="4D1373A9">
        <w:rPr>
          <w:rFonts w:eastAsia="Times New Roman" w:cs="Arial"/>
          <w:b/>
          <w:bCs/>
          <w:sz w:val="28"/>
          <w:szCs w:val="28"/>
          <w:lang w:eastAsia="en-GB"/>
        </w:rPr>
        <w:t>9. Complaints</w:t>
      </w:r>
    </w:p>
    <w:p w14:paraId="050D60D0" w14:textId="1F23A6C9" w:rsidR="0080239E" w:rsidRDefault="0080239E" w:rsidP="0080239E">
      <w:pPr>
        <w:spacing w:before="100" w:beforeAutospacing="1" w:after="100" w:afterAutospacing="1" w:line="360" w:lineRule="auto"/>
        <w:rPr>
          <w:rFonts w:eastAsia="Times New Roman" w:cs="Arial"/>
          <w:sz w:val="24"/>
          <w:szCs w:val="24"/>
          <w:lang w:eastAsia="en-GB"/>
        </w:rPr>
      </w:pPr>
      <w:r>
        <w:rPr>
          <w:rFonts w:eastAsia="Times New Roman" w:cs="Arial"/>
          <w:sz w:val="24"/>
          <w:szCs w:val="24"/>
          <w:lang w:eastAsia="en-GB"/>
        </w:rPr>
        <w:t xml:space="preserve">Complaints in respect of how we have used or processed your data can be made to the Information Commissioner if we cannot remedy them informally. </w:t>
      </w:r>
    </w:p>
    <w:p w14:paraId="47F1E2C3" w14:textId="10F3DFF5" w:rsidR="0080239E" w:rsidRDefault="0080239E" w:rsidP="4D1373A9">
      <w:pPr>
        <w:spacing w:beforeAutospacing="1" w:afterAutospacing="1" w:line="360" w:lineRule="auto"/>
        <w:rPr>
          <w:rFonts w:eastAsia="Times New Roman" w:cs="Arial"/>
          <w:sz w:val="24"/>
          <w:szCs w:val="24"/>
          <w:lang w:eastAsia="en-GB"/>
        </w:rPr>
      </w:pPr>
      <w:r w:rsidRPr="4D1373A9">
        <w:rPr>
          <w:rFonts w:eastAsia="Times New Roman" w:cs="Arial"/>
          <w:sz w:val="24"/>
          <w:szCs w:val="24"/>
          <w:lang w:eastAsia="en-GB"/>
        </w:rPr>
        <w:t>Please see our complaints procedure for further information</w:t>
      </w:r>
      <w:r w:rsidR="12CB7D8A" w:rsidRPr="4D1373A9">
        <w:rPr>
          <w:rFonts w:eastAsia="Times New Roman" w:cs="Arial"/>
          <w:sz w:val="24"/>
          <w:szCs w:val="24"/>
          <w:lang w:eastAsia="en-GB"/>
        </w:rPr>
        <w:t xml:space="preserve">. </w:t>
      </w:r>
    </w:p>
    <w:p w14:paraId="4F32F1C6" w14:textId="554B9759" w:rsidR="4D1373A9" w:rsidRDefault="4D1373A9" w:rsidP="4D1373A9">
      <w:pPr>
        <w:spacing w:beforeAutospacing="1" w:afterAutospacing="1" w:line="360" w:lineRule="auto"/>
        <w:rPr>
          <w:rFonts w:eastAsia="Times New Roman" w:cs="Arial"/>
          <w:sz w:val="24"/>
          <w:szCs w:val="24"/>
          <w:lang w:eastAsia="en-GB"/>
        </w:rPr>
      </w:pPr>
    </w:p>
    <w:p w14:paraId="7074833D" w14:textId="10EC3B8E" w:rsidR="12CB7D8A" w:rsidRDefault="12CB7D8A" w:rsidP="4D1373A9">
      <w:pPr>
        <w:spacing w:beforeAutospacing="1" w:afterAutospacing="1" w:line="360" w:lineRule="auto"/>
        <w:rPr>
          <w:rFonts w:eastAsia="Times New Roman" w:cs="Arial"/>
          <w:color w:val="FF0000"/>
          <w:sz w:val="24"/>
          <w:szCs w:val="24"/>
          <w:lang w:eastAsia="en-GB"/>
        </w:rPr>
      </w:pPr>
      <w:r w:rsidRPr="4D1373A9">
        <w:rPr>
          <w:rFonts w:eastAsia="Times New Roman" w:cs="Arial"/>
          <w:color w:val="FF0000"/>
          <w:sz w:val="24"/>
          <w:szCs w:val="24"/>
          <w:lang w:eastAsia="en-GB"/>
        </w:rPr>
        <w:t xml:space="preserve">JUSTICE.WALES </w:t>
      </w:r>
    </w:p>
    <w:p w14:paraId="112932BC" w14:textId="6AED6837" w:rsidR="12CB7D8A" w:rsidRDefault="12CB7D8A" w:rsidP="4D1373A9">
      <w:pPr>
        <w:spacing w:beforeAutospacing="1" w:afterAutospacing="1" w:line="360" w:lineRule="auto"/>
        <w:rPr>
          <w:rFonts w:eastAsia="Times New Roman" w:cs="Arial"/>
          <w:color w:val="FF0000"/>
          <w:sz w:val="24"/>
          <w:szCs w:val="24"/>
          <w:lang w:eastAsia="en-GB"/>
        </w:rPr>
      </w:pPr>
      <w:r w:rsidRPr="4D1373A9">
        <w:rPr>
          <w:rFonts w:eastAsia="Times New Roman" w:cs="Arial"/>
          <w:color w:val="FF0000"/>
          <w:sz w:val="24"/>
          <w:szCs w:val="24"/>
          <w:lang w:eastAsia="en-GB"/>
        </w:rPr>
        <w:t>March 2026</w:t>
      </w:r>
    </w:p>
    <w:p w14:paraId="20281036" w14:textId="77777777" w:rsidR="0099792D" w:rsidRDefault="0099792D" w:rsidP="0099792D">
      <w:pPr>
        <w:spacing w:line="360" w:lineRule="auto"/>
      </w:pPr>
    </w:p>
    <w:p w14:paraId="5156487D" w14:textId="333F8FB8" w:rsidR="0C1D87BD" w:rsidRDefault="0C1D87BD">
      <w:r>
        <w:lastRenderedPageBreak/>
        <w:br w:type="page"/>
      </w:r>
    </w:p>
    <w:p w14:paraId="0FA770AA" w14:textId="55472541" w:rsidR="28E14228" w:rsidRDefault="28E14228" w:rsidP="0C1D87BD">
      <w:pPr>
        <w:spacing w:after="120" w:line="276" w:lineRule="auto"/>
        <w:jc w:val="center"/>
      </w:pPr>
      <w:r w:rsidRPr="0C1D87BD">
        <w:rPr>
          <w:rFonts w:eastAsia="Arial" w:cs="Arial"/>
          <w:b/>
          <w:bCs/>
          <w:sz w:val="40"/>
          <w:szCs w:val="40"/>
        </w:rPr>
        <w:lastRenderedPageBreak/>
        <w:t>JUSTICE.WALES</w:t>
      </w:r>
    </w:p>
    <w:p w14:paraId="087039E1" w14:textId="796661F1" w:rsidR="28E14228" w:rsidRDefault="28E14228" w:rsidP="0C1D87BD">
      <w:pPr>
        <w:spacing w:after="120" w:line="276" w:lineRule="auto"/>
        <w:jc w:val="center"/>
      </w:pPr>
      <w:r w:rsidRPr="0C1D87BD">
        <w:rPr>
          <w:rFonts w:eastAsia="Arial" w:cs="Arial"/>
          <w:b/>
          <w:bCs/>
          <w:sz w:val="28"/>
          <w:szCs w:val="28"/>
        </w:rPr>
        <w:t>CLINIC CONFIDENTIALITY AGREEMENT</w:t>
      </w:r>
    </w:p>
    <w:p w14:paraId="7184E169" w14:textId="531E8575" w:rsidR="28E14228" w:rsidRDefault="28E14228" w:rsidP="0C1D87BD">
      <w:pPr>
        <w:spacing w:after="120" w:line="276" w:lineRule="auto"/>
      </w:pPr>
      <w:r w:rsidRPr="0C1D87BD">
        <w:rPr>
          <w:rFonts w:eastAsia="Arial" w:cs="Arial"/>
          <w:b/>
          <w:bCs/>
          <w:sz w:val="24"/>
          <w:szCs w:val="24"/>
        </w:rPr>
        <w:t xml:space="preserve"> </w:t>
      </w:r>
    </w:p>
    <w:p w14:paraId="3B4AE034" w14:textId="6389A502" w:rsidR="28E14228" w:rsidRDefault="28E14228" w:rsidP="0C1D87BD">
      <w:pPr>
        <w:spacing w:after="120" w:line="360" w:lineRule="auto"/>
        <w:jc w:val="both"/>
      </w:pPr>
      <w:r w:rsidRPr="0C1D87BD">
        <w:rPr>
          <w:rFonts w:eastAsia="Arial" w:cs="Arial"/>
          <w:b/>
          <w:bCs/>
          <w:sz w:val="24"/>
          <w:szCs w:val="24"/>
        </w:rPr>
        <w:t>Where:</w:t>
      </w:r>
    </w:p>
    <w:p w14:paraId="1A40A95F" w14:textId="1E3FAE6D" w:rsidR="28E14228" w:rsidRDefault="28E14228" w:rsidP="0C1D87BD">
      <w:pPr>
        <w:spacing w:after="120" w:line="360" w:lineRule="auto"/>
        <w:jc w:val="both"/>
      </w:pPr>
      <w:r w:rsidRPr="0C1D87BD">
        <w:rPr>
          <w:rFonts w:eastAsia="Arial" w:cs="Arial"/>
          <w:i/>
          <w:iCs/>
          <w:sz w:val="24"/>
          <w:szCs w:val="24"/>
        </w:rPr>
        <w:t>The Adviser has agreed to receive information, which is considered to be confidential in nature (the "Confidential Information") to enable the Adviser to provide advice (the "Purpose") relating to the Confidential Information.</w:t>
      </w:r>
    </w:p>
    <w:p w14:paraId="08D78C8E" w14:textId="6BF95D94" w:rsidR="28E14228" w:rsidRDefault="28E14228" w:rsidP="0C1D87BD">
      <w:pPr>
        <w:spacing w:after="120" w:line="360" w:lineRule="auto"/>
        <w:jc w:val="both"/>
      </w:pPr>
      <w:r w:rsidRPr="0C1D87BD">
        <w:rPr>
          <w:rFonts w:eastAsia="Arial" w:cs="Arial"/>
          <w:sz w:val="24"/>
          <w:szCs w:val="24"/>
        </w:rPr>
        <w:t>In consideration of the Adviser being provided the Confidential Information for the Purpose the Adviser hereby undertakes that he or she shall:</w:t>
      </w:r>
    </w:p>
    <w:p w14:paraId="587DBB67" w14:textId="7291C298" w:rsidR="28E14228" w:rsidRDefault="28E14228" w:rsidP="0C1D87BD">
      <w:pPr>
        <w:pStyle w:val="ListParagraph"/>
        <w:numPr>
          <w:ilvl w:val="0"/>
          <w:numId w:val="2"/>
        </w:numPr>
        <w:spacing w:after="0" w:line="360" w:lineRule="auto"/>
        <w:ind w:left="927" w:hanging="567"/>
        <w:jc w:val="both"/>
        <w:rPr>
          <w:rFonts w:eastAsia="Arial" w:cs="Arial"/>
          <w:sz w:val="24"/>
          <w:szCs w:val="24"/>
        </w:rPr>
      </w:pPr>
      <w:r w:rsidRPr="0C1D87BD">
        <w:rPr>
          <w:rFonts w:eastAsia="Arial" w:cs="Arial"/>
          <w:sz w:val="24"/>
          <w:szCs w:val="24"/>
        </w:rPr>
        <w:t xml:space="preserve">keep JUSTICE.WALES’s (the “Clinic”) and Clinic clients’ Confidential Information (together the “Confidential Information”) secret and confidential; </w:t>
      </w:r>
      <w:proofErr w:type="gramStart"/>
      <w:r w:rsidRPr="0C1D87BD">
        <w:rPr>
          <w:rFonts w:eastAsia="Arial" w:cs="Arial"/>
          <w:sz w:val="24"/>
          <w:szCs w:val="24"/>
        </w:rPr>
        <w:t>and;</w:t>
      </w:r>
      <w:proofErr w:type="gramEnd"/>
    </w:p>
    <w:p w14:paraId="654E28DD" w14:textId="77473EE0" w:rsidR="28E14228" w:rsidRDefault="28E14228" w:rsidP="0C1D87BD">
      <w:pPr>
        <w:pStyle w:val="ListParagraph"/>
        <w:numPr>
          <w:ilvl w:val="0"/>
          <w:numId w:val="2"/>
        </w:numPr>
        <w:spacing w:after="0" w:line="360" w:lineRule="auto"/>
        <w:ind w:left="927" w:hanging="567"/>
        <w:jc w:val="both"/>
        <w:rPr>
          <w:rFonts w:eastAsia="Arial" w:cs="Arial"/>
          <w:sz w:val="24"/>
          <w:szCs w:val="24"/>
        </w:rPr>
      </w:pPr>
      <w:r w:rsidRPr="0C1D87BD">
        <w:rPr>
          <w:rFonts w:eastAsia="Arial" w:cs="Arial"/>
          <w:sz w:val="24"/>
          <w:szCs w:val="24"/>
        </w:rPr>
        <w:t>not use the Confidential Information in any way, except for or in connection with, the Clinic’s Purpose of providing pro bono legal advice and assistance to the public, and in accordance with the other terms of this Confidentiality Agreement.</w:t>
      </w:r>
    </w:p>
    <w:p w14:paraId="6238D575" w14:textId="54382F74" w:rsidR="28E14228" w:rsidRDefault="28E14228" w:rsidP="0C1D87BD">
      <w:pPr>
        <w:spacing w:after="120" w:line="360" w:lineRule="auto"/>
        <w:jc w:val="both"/>
      </w:pPr>
      <w:r w:rsidRPr="0C1D87BD">
        <w:rPr>
          <w:rFonts w:eastAsia="Arial" w:cs="Arial"/>
          <w:sz w:val="24"/>
          <w:szCs w:val="24"/>
        </w:rPr>
        <w:t>Further, Adviser agrees:</w:t>
      </w:r>
    </w:p>
    <w:p w14:paraId="09E24312" w14:textId="30C10BA2" w:rsidR="28E14228" w:rsidRDefault="28E14228" w:rsidP="0C1D87BD">
      <w:pPr>
        <w:pStyle w:val="ListParagraph"/>
        <w:numPr>
          <w:ilvl w:val="0"/>
          <w:numId w:val="1"/>
        </w:numPr>
        <w:spacing w:after="0" w:line="360" w:lineRule="auto"/>
        <w:ind w:left="927" w:hanging="567"/>
        <w:jc w:val="both"/>
        <w:rPr>
          <w:rFonts w:eastAsia="Arial" w:cs="Arial"/>
          <w:sz w:val="24"/>
          <w:szCs w:val="24"/>
        </w:rPr>
      </w:pPr>
      <w:r w:rsidRPr="0C1D87BD">
        <w:rPr>
          <w:rFonts w:eastAsia="Arial" w:cs="Arial"/>
          <w:sz w:val="24"/>
          <w:szCs w:val="24"/>
        </w:rPr>
        <w:t>not make any announcement or disclosure in connection with the Confidential Information or the Purpose without the prior consent of the client.</w:t>
      </w:r>
    </w:p>
    <w:p w14:paraId="03F8F4CF" w14:textId="36191F01" w:rsidR="28E14228" w:rsidRDefault="28E14228" w:rsidP="0C1D87BD">
      <w:pPr>
        <w:pStyle w:val="ListParagraph"/>
        <w:numPr>
          <w:ilvl w:val="0"/>
          <w:numId w:val="1"/>
        </w:numPr>
        <w:spacing w:after="0" w:line="360" w:lineRule="auto"/>
        <w:ind w:left="927" w:hanging="567"/>
        <w:jc w:val="both"/>
        <w:rPr>
          <w:rFonts w:eastAsia="Arial" w:cs="Arial"/>
          <w:sz w:val="24"/>
          <w:szCs w:val="24"/>
        </w:rPr>
      </w:pPr>
      <w:r w:rsidRPr="0C1D87BD">
        <w:rPr>
          <w:rFonts w:eastAsia="Arial" w:cs="Arial"/>
          <w:sz w:val="24"/>
          <w:szCs w:val="24"/>
        </w:rPr>
        <w:t xml:space="preserve">not communicate, disclose or make available all or any part of the Confidential Information to any third party excluding the staff of the </w:t>
      </w:r>
      <w:proofErr w:type="gramStart"/>
      <w:r w:rsidRPr="0C1D87BD">
        <w:rPr>
          <w:rFonts w:eastAsia="Arial" w:cs="Arial"/>
          <w:sz w:val="24"/>
          <w:szCs w:val="24"/>
        </w:rPr>
        <w:t>service;</w:t>
      </w:r>
      <w:proofErr w:type="gramEnd"/>
    </w:p>
    <w:p w14:paraId="49CE4510" w14:textId="58C364B7" w:rsidR="28E14228" w:rsidRDefault="28E14228" w:rsidP="0C1D87BD">
      <w:pPr>
        <w:spacing w:after="120" w:line="360" w:lineRule="auto"/>
        <w:jc w:val="both"/>
      </w:pPr>
      <w:r w:rsidRPr="0C1D87BD">
        <w:rPr>
          <w:rFonts w:eastAsia="Arial" w:cs="Arial"/>
          <w:sz w:val="24"/>
          <w:szCs w:val="24"/>
        </w:rPr>
        <w:t>The obligations of confidentiality and non-use will not apply with respect to any of the following:</w:t>
      </w:r>
    </w:p>
    <w:p w14:paraId="04F04324" w14:textId="3461C519" w:rsidR="28E14228" w:rsidRDefault="28E14228" w:rsidP="0C1D87BD">
      <w:pPr>
        <w:pStyle w:val="ListParagraph"/>
        <w:numPr>
          <w:ilvl w:val="0"/>
          <w:numId w:val="1"/>
        </w:numPr>
        <w:spacing w:after="0" w:line="360" w:lineRule="auto"/>
        <w:ind w:left="873" w:hanging="513"/>
        <w:jc w:val="both"/>
        <w:rPr>
          <w:rFonts w:eastAsia="Arial" w:cs="Arial"/>
          <w:sz w:val="24"/>
          <w:szCs w:val="24"/>
        </w:rPr>
      </w:pPr>
      <w:r w:rsidRPr="0C1D87BD">
        <w:rPr>
          <w:rFonts w:eastAsia="Arial" w:cs="Arial"/>
          <w:sz w:val="24"/>
          <w:szCs w:val="24"/>
        </w:rPr>
        <w:t xml:space="preserve">information which is generally available to the public at the date of this </w:t>
      </w:r>
      <w:proofErr w:type="gramStart"/>
      <w:r w:rsidRPr="0C1D87BD">
        <w:rPr>
          <w:rFonts w:eastAsia="Arial" w:cs="Arial"/>
          <w:sz w:val="24"/>
          <w:szCs w:val="24"/>
        </w:rPr>
        <w:t>agreement;</w:t>
      </w:r>
      <w:proofErr w:type="gramEnd"/>
    </w:p>
    <w:p w14:paraId="5BD227A7" w14:textId="76059E16" w:rsidR="28E14228" w:rsidRDefault="28E14228" w:rsidP="0C1D87BD">
      <w:pPr>
        <w:pStyle w:val="ListParagraph"/>
        <w:numPr>
          <w:ilvl w:val="0"/>
          <w:numId w:val="1"/>
        </w:numPr>
        <w:spacing w:after="0" w:line="360" w:lineRule="auto"/>
        <w:ind w:left="873" w:hanging="513"/>
        <w:jc w:val="both"/>
        <w:rPr>
          <w:rFonts w:eastAsia="Arial" w:cs="Arial"/>
          <w:sz w:val="24"/>
          <w:szCs w:val="24"/>
        </w:rPr>
      </w:pPr>
      <w:r w:rsidRPr="0C1D87BD">
        <w:rPr>
          <w:rFonts w:eastAsia="Arial" w:cs="Arial"/>
          <w:sz w:val="24"/>
          <w:szCs w:val="24"/>
        </w:rPr>
        <w:t xml:space="preserve">information already known to the party at the time of </w:t>
      </w:r>
      <w:proofErr w:type="gramStart"/>
      <w:r w:rsidRPr="0C1D87BD">
        <w:rPr>
          <w:rFonts w:eastAsia="Arial" w:cs="Arial"/>
          <w:sz w:val="24"/>
          <w:szCs w:val="24"/>
        </w:rPr>
        <w:t>disclosure;</w:t>
      </w:r>
      <w:proofErr w:type="gramEnd"/>
    </w:p>
    <w:p w14:paraId="289E393C" w14:textId="285B1377" w:rsidR="28E14228" w:rsidRDefault="28E14228" w:rsidP="0C1D87BD">
      <w:pPr>
        <w:pStyle w:val="ListParagraph"/>
        <w:numPr>
          <w:ilvl w:val="0"/>
          <w:numId w:val="1"/>
        </w:numPr>
        <w:spacing w:after="0" w:line="360" w:lineRule="auto"/>
        <w:ind w:left="873" w:hanging="513"/>
        <w:jc w:val="both"/>
        <w:rPr>
          <w:rFonts w:eastAsia="Arial" w:cs="Arial"/>
          <w:sz w:val="24"/>
          <w:szCs w:val="24"/>
        </w:rPr>
      </w:pPr>
      <w:r w:rsidRPr="0C1D87BD">
        <w:rPr>
          <w:rFonts w:eastAsia="Arial" w:cs="Arial"/>
          <w:sz w:val="24"/>
          <w:szCs w:val="24"/>
        </w:rPr>
        <w:lastRenderedPageBreak/>
        <w:t xml:space="preserve">information which is subsequently disclosed by third parties having no obligations of </w:t>
      </w:r>
      <w:proofErr w:type="gramStart"/>
      <w:r w:rsidRPr="0C1D87BD">
        <w:rPr>
          <w:rFonts w:eastAsia="Arial" w:cs="Arial"/>
          <w:sz w:val="24"/>
          <w:szCs w:val="24"/>
        </w:rPr>
        <w:t>confidentiality;</w:t>
      </w:r>
      <w:proofErr w:type="gramEnd"/>
    </w:p>
    <w:p w14:paraId="147D304C" w14:textId="628F856D" w:rsidR="28E14228" w:rsidRDefault="28E14228" w:rsidP="0C1D87BD">
      <w:pPr>
        <w:pStyle w:val="ListParagraph"/>
        <w:numPr>
          <w:ilvl w:val="0"/>
          <w:numId w:val="1"/>
        </w:numPr>
        <w:spacing w:after="0" w:line="360" w:lineRule="auto"/>
        <w:ind w:left="873" w:hanging="513"/>
        <w:jc w:val="both"/>
        <w:rPr>
          <w:rFonts w:eastAsia="Arial" w:cs="Arial"/>
          <w:sz w:val="24"/>
          <w:szCs w:val="24"/>
        </w:rPr>
      </w:pPr>
      <w:r w:rsidRPr="0C1D87BD">
        <w:rPr>
          <w:rFonts w:eastAsia="Arial" w:cs="Arial"/>
          <w:sz w:val="24"/>
          <w:szCs w:val="24"/>
        </w:rPr>
        <w:t>information which is or becomes generally available to the public in printed publications in general circulation in the United Kingdom through no act or default on the part of the parties or their agents, persons or professional advisers.</w:t>
      </w:r>
    </w:p>
    <w:p w14:paraId="7CE390A8" w14:textId="66F6504F" w:rsidR="28E14228" w:rsidRDefault="28E14228" w:rsidP="0C1D87BD">
      <w:pPr>
        <w:spacing w:after="120" w:line="360" w:lineRule="auto"/>
        <w:jc w:val="both"/>
      </w:pPr>
      <w:r w:rsidRPr="0C1D87BD">
        <w:rPr>
          <w:rFonts w:eastAsia="Arial" w:cs="Arial"/>
          <w:sz w:val="24"/>
          <w:szCs w:val="24"/>
        </w:rPr>
        <w:t xml:space="preserve">The Adviser shall ensure that all measures necessary are taken to secure the confidentiality of the client’s Confidential Information including but not limited to: </w:t>
      </w:r>
    </w:p>
    <w:p w14:paraId="7E1FBD58" w14:textId="02EB7DAC" w:rsidR="28E14228" w:rsidRDefault="28E14228" w:rsidP="0C1D87BD">
      <w:pPr>
        <w:pStyle w:val="ListParagraph"/>
        <w:numPr>
          <w:ilvl w:val="0"/>
          <w:numId w:val="1"/>
        </w:numPr>
        <w:spacing w:after="0" w:line="360" w:lineRule="auto"/>
        <w:ind w:left="927" w:hanging="567"/>
        <w:jc w:val="both"/>
        <w:rPr>
          <w:rFonts w:eastAsia="Arial" w:cs="Arial"/>
          <w:sz w:val="24"/>
          <w:szCs w:val="24"/>
        </w:rPr>
      </w:pPr>
      <w:r w:rsidRPr="0C1D87BD">
        <w:rPr>
          <w:rFonts w:eastAsia="Arial" w:cs="Arial"/>
          <w:sz w:val="24"/>
          <w:szCs w:val="24"/>
        </w:rPr>
        <w:t xml:space="preserve">keeping separate all Confidential Information and all information generated from all other documents and records held by the Adviser on other </w:t>
      </w:r>
      <w:proofErr w:type="gramStart"/>
      <w:r w:rsidRPr="0C1D87BD">
        <w:rPr>
          <w:rFonts w:eastAsia="Arial" w:cs="Arial"/>
          <w:sz w:val="24"/>
          <w:szCs w:val="24"/>
        </w:rPr>
        <w:t>matters;</w:t>
      </w:r>
      <w:proofErr w:type="gramEnd"/>
    </w:p>
    <w:p w14:paraId="0A79DF3E" w14:textId="21C4D2C4" w:rsidR="28E14228" w:rsidRDefault="28E14228" w:rsidP="0C1D87BD">
      <w:pPr>
        <w:pStyle w:val="ListParagraph"/>
        <w:numPr>
          <w:ilvl w:val="0"/>
          <w:numId w:val="1"/>
        </w:numPr>
        <w:spacing w:after="0" w:line="360" w:lineRule="auto"/>
        <w:ind w:left="927" w:hanging="567"/>
        <w:jc w:val="both"/>
        <w:rPr>
          <w:rFonts w:eastAsia="Arial" w:cs="Arial"/>
          <w:sz w:val="24"/>
          <w:szCs w:val="24"/>
        </w:rPr>
      </w:pPr>
      <w:r w:rsidRPr="0C1D87BD">
        <w:rPr>
          <w:rFonts w:eastAsia="Arial" w:cs="Arial"/>
          <w:sz w:val="24"/>
          <w:szCs w:val="24"/>
        </w:rPr>
        <w:t xml:space="preserve">keeping all documents and any other materials, bearing or incorporating any of the Confidential Information, at the service unless all personal information of the client has been removed from the </w:t>
      </w:r>
      <w:proofErr w:type="gramStart"/>
      <w:r w:rsidRPr="0C1D87BD">
        <w:rPr>
          <w:rFonts w:eastAsia="Arial" w:cs="Arial"/>
          <w:sz w:val="24"/>
          <w:szCs w:val="24"/>
        </w:rPr>
        <w:t>documentation;</w:t>
      </w:r>
      <w:proofErr w:type="gramEnd"/>
    </w:p>
    <w:p w14:paraId="1436F55E" w14:textId="65D30DDC" w:rsidR="28E14228" w:rsidRDefault="28E14228" w:rsidP="0C1D87BD">
      <w:pPr>
        <w:pStyle w:val="ListParagraph"/>
        <w:numPr>
          <w:ilvl w:val="0"/>
          <w:numId w:val="1"/>
        </w:numPr>
        <w:spacing w:after="0" w:line="360" w:lineRule="auto"/>
        <w:ind w:left="927" w:hanging="567"/>
        <w:jc w:val="both"/>
        <w:rPr>
          <w:rFonts w:eastAsia="Arial" w:cs="Arial"/>
          <w:sz w:val="24"/>
          <w:szCs w:val="24"/>
        </w:rPr>
      </w:pPr>
      <w:r w:rsidRPr="0C1D87BD">
        <w:rPr>
          <w:rFonts w:eastAsia="Arial" w:cs="Arial"/>
          <w:sz w:val="24"/>
          <w:szCs w:val="24"/>
        </w:rPr>
        <w:t>Except where Clinic agrees in writing otherwise, and only in accordance with the terms of any such written agreement, not using, reproducing, transforming or storing any of the Confidential Information in an externally accessible computer or electronic information retrieval system other than on those provided at the service unless all personal details of the client are removed.</w:t>
      </w:r>
    </w:p>
    <w:p w14:paraId="1EE2F116" w14:textId="5D74E886" w:rsidR="28E14228" w:rsidRDefault="28E14228" w:rsidP="0C1D87BD">
      <w:pPr>
        <w:pStyle w:val="ListParagraph"/>
        <w:numPr>
          <w:ilvl w:val="0"/>
          <w:numId w:val="1"/>
        </w:numPr>
        <w:spacing w:after="0" w:line="360" w:lineRule="auto"/>
        <w:ind w:left="927" w:hanging="567"/>
        <w:jc w:val="both"/>
        <w:rPr>
          <w:rFonts w:eastAsia="Arial" w:cs="Arial"/>
          <w:sz w:val="24"/>
          <w:szCs w:val="24"/>
        </w:rPr>
      </w:pPr>
      <w:r w:rsidRPr="0C1D87BD">
        <w:rPr>
          <w:rFonts w:eastAsia="Arial" w:cs="Arial"/>
          <w:sz w:val="24"/>
          <w:szCs w:val="24"/>
        </w:rPr>
        <w:t xml:space="preserve">not transmitting it in any form or by any means whatsoever outside of the service and not copying all or any part of the Confidential Information, without the prior written consent of the client and then only to the extent that it is required for the </w:t>
      </w:r>
      <w:proofErr w:type="gramStart"/>
      <w:r w:rsidRPr="0C1D87BD">
        <w:rPr>
          <w:rFonts w:eastAsia="Arial" w:cs="Arial"/>
          <w:sz w:val="24"/>
          <w:szCs w:val="24"/>
        </w:rPr>
        <w:t>Purpose;</w:t>
      </w:r>
      <w:proofErr w:type="gramEnd"/>
    </w:p>
    <w:p w14:paraId="633CA374" w14:textId="3289033A" w:rsidR="28E14228" w:rsidRDefault="28E14228" w:rsidP="0C1D87BD">
      <w:pPr>
        <w:pStyle w:val="ListParagraph"/>
        <w:numPr>
          <w:ilvl w:val="0"/>
          <w:numId w:val="1"/>
        </w:numPr>
        <w:spacing w:after="0" w:line="360" w:lineRule="auto"/>
        <w:ind w:left="927" w:hanging="567"/>
        <w:jc w:val="both"/>
        <w:rPr>
          <w:rFonts w:eastAsia="Arial" w:cs="Arial"/>
          <w:sz w:val="24"/>
          <w:szCs w:val="24"/>
        </w:rPr>
      </w:pPr>
      <w:r w:rsidRPr="0C1D87BD">
        <w:rPr>
          <w:rFonts w:eastAsia="Arial" w:cs="Arial"/>
          <w:sz w:val="24"/>
          <w:szCs w:val="24"/>
        </w:rPr>
        <w:t>allowing access to the Confidential Information only to those persons and/or to the professional advisers who have reasonable need to see or use it for the Purpose and informing each of the said persons and professional advisers of the confidential nature of the Confidential Information and of the obligations in respect of the Confidential Information and ensuring such persons and professional advisers comply with the confidentiality and non-disclosure obligations contained in this agreement;</w:t>
      </w:r>
    </w:p>
    <w:p w14:paraId="62B3ECE4" w14:textId="31EF75C5" w:rsidR="28E14228" w:rsidRDefault="28E14228" w:rsidP="0C1D87BD">
      <w:pPr>
        <w:pStyle w:val="ListParagraph"/>
        <w:numPr>
          <w:ilvl w:val="0"/>
          <w:numId w:val="1"/>
        </w:numPr>
        <w:spacing w:after="0" w:line="360" w:lineRule="auto"/>
        <w:ind w:left="927" w:hanging="567"/>
        <w:jc w:val="both"/>
        <w:rPr>
          <w:rFonts w:eastAsia="Arial" w:cs="Arial"/>
          <w:sz w:val="24"/>
          <w:szCs w:val="24"/>
        </w:rPr>
      </w:pPr>
      <w:r w:rsidRPr="0C1D87BD">
        <w:rPr>
          <w:rFonts w:eastAsia="Arial" w:cs="Arial"/>
          <w:sz w:val="24"/>
          <w:szCs w:val="24"/>
        </w:rPr>
        <w:lastRenderedPageBreak/>
        <w:t>obtaining from persons having access to the Confidential Information their undertakings to maintain the same as confidential and taking such steps as may be reasonably desirable to enforce such obligations.</w:t>
      </w:r>
    </w:p>
    <w:p w14:paraId="1407C7E4" w14:textId="14FECE6C" w:rsidR="28E14228" w:rsidRDefault="28E14228" w:rsidP="0C1D87BD">
      <w:pPr>
        <w:spacing w:after="120" w:line="360" w:lineRule="auto"/>
        <w:jc w:val="both"/>
      </w:pPr>
      <w:r w:rsidRPr="0C1D87BD">
        <w:rPr>
          <w:rFonts w:eastAsia="Arial" w:cs="Arial"/>
          <w:sz w:val="24"/>
          <w:szCs w:val="24"/>
        </w:rPr>
        <w:t>The failure of the Adviser to enforce at any time any one or more of the terms or conditions of this agreement shall not be a waiver of them or of the right at any time subsequently to enforce all terms and conditions of this agreement.</w:t>
      </w:r>
    </w:p>
    <w:p w14:paraId="47586F6D" w14:textId="7841FB25" w:rsidR="28E14228" w:rsidRDefault="28E14228" w:rsidP="0C1D87BD">
      <w:pPr>
        <w:spacing w:after="120" w:line="360" w:lineRule="auto"/>
        <w:jc w:val="both"/>
      </w:pPr>
      <w:r w:rsidRPr="0C1D87BD">
        <w:rPr>
          <w:rFonts w:eastAsia="Arial" w:cs="Arial"/>
          <w:sz w:val="24"/>
          <w:szCs w:val="24"/>
        </w:rPr>
        <w:t xml:space="preserve">All rights in the Confidential Information are reserved by the client to which it belongs and no rights or obligations other than those expressly set out in this agreement are granted or to be implied from this agreement.   </w:t>
      </w:r>
    </w:p>
    <w:p w14:paraId="5891EB74" w14:textId="6FF8138D" w:rsidR="28E14228" w:rsidRDefault="28E14228" w:rsidP="0C1D87BD">
      <w:pPr>
        <w:spacing w:after="120" w:line="360" w:lineRule="auto"/>
        <w:jc w:val="both"/>
      </w:pPr>
      <w:r w:rsidRPr="0C1D87BD">
        <w:rPr>
          <w:rFonts w:eastAsia="Arial" w:cs="Arial"/>
          <w:sz w:val="24"/>
          <w:szCs w:val="24"/>
        </w:rPr>
        <w:t>If requested by the Clinic at any time, Adviser shall immediately destroy or return to the Clinic all documents and other records of the Confidential Information that are in Advisers possession. If the Confidential Information is stored in electronic form, Adviser shall erase all such Confidential Information from Adviser’s computer and communications systems and devices used by Adviser (to the extent technically practicable).</w:t>
      </w:r>
    </w:p>
    <w:p w14:paraId="0DEC8500" w14:textId="6102A548" w:rsidR="28E14228" w:rsidRDefault="28E14228" w:rsidP="0C1D87BD">
      <w:pPr>
        <w:spacing w:after="120" w:line="360" w:lineRule="auto"/>
        <w:jc w:val="both"/>
      </w:pPr>
      <w:r w:rsidRPr="0C1D87BD">
        <w:rPr>
          <w:rFonts w:eastAsia="Arial" w:cs="Arial"/>
          <w:sz w:val="24"/>
          <w:szCs w:val="24"/>
        </w:rPr>
        <w:t xml:space="preserve">Clinic may request Adviser to certify in writing that it has complied with its obligations set out in this confidentiality agreement. </w:t>
      </w:r>
    </w:p>
    <w:p w14:paraId="7763EB34" w14:textId="03FC51A4" w:rsidR="0C1D87BD" w:rsidRDefault="0C1D87BD" w:rsidP="0C1D87BD">
      <w:pPr>
        <w:spacing w:after="120" w:line="360" w:lineRule="auto"/>
        <w:jc w:val="both"/>
        <w:rPr>
          <w:rFonts w:eastAsia="Arial" w:cs="Arial"/>
          <w:b/>
          <w:bCs/>
          <w:i/>
          <w:iCs/>
          <w:sz w:val="24"/>
          <w:szCs w:val="24"/>
        </w:rPr>
      </w:pPr>
    </w:p>
    <w:p w14:paraId="72D15F15" w14:textId="2BA655D2" w:rsidR="0C1D87BD" w:rsidRDefault="0C1D87BD" w:rsidP="0C1D87BD">
      <w:pPr>
        <w:spacing w:after="120" w:line="360" w:lineRule="auto"/>
        <w:jc w:val="both"/>
        <w:rPr>
          <w:rFonts w:eastAsia="Arial" w:cs="Arial"/>
          <w:b/>
          <w:bCs/>
          <w:i/>
          <w:iCs/>
          <w:sz w:val="24"/>
          <w:szCs w:val="24"/>
        </w:rPr>
      </w:pPr>
    </w:p>
    <w:p w14:paraId="0128BB6F" w14:textId="670A3A5C" w:rsidR="0C1D87BD" w:rsidRDefault="0C1D87BD" w:rsidP="0C1D87BD">
      <w:pPr>
        <w:spacing w:after="120" w:line="360" w:lineRule="auto"/>
        <w:jc w:val="both"/>
        <w:rPr>
          <w:rFonts w:eastAsia="Arial" w:cs="Arial"/>
          <w:b/>
          <w:bCs/>
          <w:i/>
          <w:iCs/>
          <w:sz w:val="24"/>
          <w:szCs w:val="24"/>
        </w:rPr>
      </w:pPr>
    </w:p>
    <w:p w14:paraId="1C3FB7E0" w14:textId="365CEC9B" w:rsidR="0C1D87BD" w:rsidRDefault="0C1D87BD" w:rsidP="0C1D87BD">
      <w:pPr>
        <w:spacing w:after="120" w:line="360" w:lineRule="auto"/>
        <w:jc w:val="both"/>
        <w:rPr>
          <w:rFonts w:eastAsia="Arial" w:cs="Arial"/>
          <w:b/>
          <w:bCs/>
          <w:i/>
          <w:iCs/>
          <w:sz w:val="24"/>
          <w:szCs w:val="24"/>
        </w:rPr>
      </w:pPr>
    </w:p>
    <w:p w14:paraId="662FDFBB" w14:textId="12D36490" w:rsidR="0C1D87BD" w:rsidRDefault="0C1D87BD" w:rsidP="0C1D87BD">
      <w:pPr>
        <w:spacing w:after="120" w:line="360" w:lineRule="auto"/>
        <w:jc w:val="both"/>
        <w:rPr>
          <w:rFonts w:eastAsia="Arial" w:cs="Arial"/>
          <w:b/>
          <w:bCs/>
          <w:i/>
          <w:iCs/>
          <w:sz w:val="24"/>
          <w:szCs w:val="24"/>
        </w:rPr>
      </w:pPr>
    </w:p>
    <w:p w14:paraId="6CD675D7" w14:textId="07D5BCF6" w:rsidR="0C1D87BD" w:rsidRDefault="0C1D87BD" w:rsidP="0C1D87BD">
      <w:pPr>
        <w:spacing w:after="120" w:line="360" w:lineRule="auto"/>
        <w:jc w:val="both"/>
        <w:rPr>
          <w:rFonts w:eastAsia="Arial" w:cs="Arial"/>
          <w:b/>
          <w:bCs/>
          <w:i/>
          <w:iCs/>
          <w:sz w:val="24"/>
          <w:szCs w:val="24"/>
        </w:rPr>
      </w:pPr>
    </w:p>
    <w:p w14:paraId="1435ABE2" w14:textId="68635990" w:rsidR="0C1D87BD" w:rsidRDefault="0C1D87BD" w:rsidP="0C1D87BD">
      <w:pPr>
        <w:spacing w:after="120" w:line="360" w:lineRule="auto"/>
        <w:jc w:val="both"/>
        <w:rPr>
          <w:rFonts w:eastAsia="Arial" w:cs="Arial"/>
          <w:b/>
          <w:bCs/>
          <w:i/>
          <w:iCs/>
          <w:sz w:val="24"/>
          <w:szCs w:val="24"/>
        </w:rPr>
      </w:pPr>
    </w:p>
    <w:p w14:paraId="7CE4ADDD" w14:textId="25800EEC" w:rsidR="28E14228" w:rsidRDefault="28E14228" w:rsidP="0C1D87BD">
      <w:pPr>
        <w:spacing w:after="120" w:line="360" w:lineRule="auto"/>
        <w:jc w:val="both"/>
      </w:pPr>
      <w:r w:rsidRPr="0C1D87BD">
        <w:rPr>
          <w:rFonts w:eastAsia="Arial" w:cs="Arial"/>
          <w:b/>
          <w:bCs/>
          <w:i/>
          <w:iCs/>
          <w:sz w:val="24"/>
          <w:szCs w:val="24"/>
        </w:rPr>
        <w:t>Please sign and return a copy of this letter agreement.</w:t>
      </w:r>
    </w:p>
    <w:p w14:paraId="50A9D59B" w14:textId="32D13CCB" w:rsidR="28E14228" w:rsidRDefault="28E14228" w:rsidP="0C1D87BD">
      <w:pPr>
        <w:spacing w:after="120" w:line="360" w:lineRule="auto"/>
        <w:jc w:val="both"/>
      </w:pPr>
      <w:r w:rsidRPr="0C1D87BD">
        <w:rPr>
          <w:rFonts w:eastAsia="Arial" w:cs="Arial"/>
          <w:sz w:val="24"/>
          <w:szCs w:val="24"/>
        </w:rPr>
        <w:t>Yours faithfully</w:t>
      </w:r>
    </w:p>
    <w:p w14:paraId="237A2C10" w14:textId="67098018" w:rsidR="28E14228" w:rsidRDefault="28E14228" w:rsidP="0C1D87BD">
      <w:pPr>
        <w:tabs>
          <w:tab w:val="left" w:pos="0"/>
          <w:tab w:val="left" w:pos="4535"/>
        </w:tabs>
        <w:spacing w:after="120" w:line="360" w:lineRule="auto"/>
        <w:jc w:val="both"/>
      </w:pPr>
      <w:r w:rsidRPr="0C1D87BD">
        <w:rPr>
          <w:rFonts w:eastAsia="Arial" w:cs="Arial"/>
          <w:sz w:val="24"/>
          <w:szCs w:val="24"/>
        </w:rPr>
        <w:lastRenderedPageBreak/>
        <w:t xml:space="preserve"> </w:t>
      </w:r>
    </w:p>
    <w:p w14:paraId="61D2D69E" w14:textId="62D1AB00" w:rsidR="28E14228" w:rsidRDefault="28E14228" w:rsidP="0C1D87BD">
      <w:pPr>
        <w:tabs>
          <w:tab w:val="left" w:leader="dot" w:pos="4535"/>
        </w:tabs>
        <w:spacing w:after="120" w:line="360" w:lineRule="auto"/>
        <w:jc w:val="both"/>
      </w:pPr>
      <w:r w:rsidRPr="0C1D87BD">
        <w:rPr>
          <w:rFonts w:eastAsia="Arial" w:cs="Arial"/>
          <w:sz w:val="24"/>
          <w:szCs w:val="24"/>
        </w:rPr>
        <w:t>I have read LawWorks’ guidance on how to maintain client confidentiality</w:t>
      </w:r>
    </w:p>
    <w:p w14:paraId="796316E1" w14:textId="5DE2BAD1" w:rsidR="28E14228" w:rsidRDefault="28E14228" w:rsidP="0C1D87BD">
      <w:pPr>
        <w:tabs>
          <w:tab w:val="left" w:leader="dot" w:pos="4535"/>
        </w:tabs>
        <w:spacing w:after="120" w:line="360" w:lineRule="auto"/>
        <w:ind w:left="4820" w:hanging="4820"/>
        <w:jc w:val="both"/>
      </w:pPr>
      <w:r w:rsidRPr="0C1D87BD">
        <w:rPr>
          <w:rFonts w:eastAsia="Arial" w:cs="Arial"/>
          <w:sz w:val="24"/>
          <w:szCs w:val="24"/>
        </w:rPr>
        <w:t>I hereby agree to the terms of this Confidentiality Agreement</w:t>
      </w:r>
    </w:p>
    <w:p w14:paraId="238E63E7" w14:textId="0BF15C87" w:rsidR="28E14228" w:rsidRDefault="28E14228" w:rsidP="0C1D87BD">
      <w:pPr>
        <w:tabs>
          <w:tab w:val="left" w:leader="dot" w:pos="4535"/>
        </w:tabs>
        <w:spacing w:after="120" w:line="360" w:lineRule="auto"/>
        <w:ind w:left="4820" w:hanging="4820"/>
        <w:jc w:val="both"/>
      </w:pPr>
      <w:r w:rsidRPr="0C1D87BD">
        <w:rPr>
          <w:rFonts w:eastAsia="Arial" w:cs="Arial"/>
          <w:sz w:val="24"/>
          <w:szCs w:val="24"/>
        </w:rPr>
        <w:t xml:space="preserve"> </w:t>
      </w:r>
    </w:p>
    <w:p w14:paraId="2A123C94" w14:textId="16F0010D" w:rsidR="28E14228" w:rsidRDefault="28E14228" w:rsidP="0C1D87BD">
      <w:pPr>
        <w:tabs>
          <w:tab w:val="left" w:leader="dot" w:pos="4535"/>
        </w:tabs>
        <w:spacing w:after="120" w:line="360" w:lineRule="auto"/>
        <w:ind w:left="4820" w:hanging="4820"/>
        <w:jc w:val="both"/>
      </w:pPr>
      <w:r w:rsidRPr="0C1D87BD">
        <w:rPr>
          <w:rFonts w:eastAsia="Arial" w:cs="Arial"/>
          <w:sz w:val="24"/>
          <w:szCs w:val="24"/>
        </w:rPr>
        <w:t xml:space="preserve"> </w:t>
      </w:r>
    </w:p>
    <w:p w14:paraId="198868A2" w14:textId="38BC5402" w:rsidR="28E14228" w:rsidRDefault="28E14228" w:rsidP="0C1D87BD">
      <w:pPr>
        <w:tabs>
          <w:tab w:val="left" w:pos="0"/>
          <w:tab w:val="left" w:pos="3969"/>
          <w:tab w:val="left" w:pos="4962"/>
          <w:tab w:val="left" w:leader="dot" w:pos="8931"/>
        </w:tabs>
        <w:spacing w:after="120" w:line="360" w:lineRule="auto"/>
        <w:jc w:val="both"/>
      </w:pPr>
      <w:r w:rsidRPr="0C1D87BD">
        <w:rPr>
          <w:rFonts w:eastAsia="Arial" w:cs="Arial"/>
          <w:sz w:val="24"/>
          <w:szCs w:val="24"/>
        </w:rPr>
        <w:t xml:space="preserve">................................................................. </w:t>
      </w:r>
    </w:p>
    <w:p w14:paraId="0C643D72" w14:textId="5BE54B53" w:rsidR="28E14228" w:rsidRDefault="28E14228" w:rsidP="0C1D87BD">
      <w:pPr>
        <w:tabs>
          <w:tab w:val="left" w:pos="0"/>
          <w:tab w:val="left" w:pos="1843"/>
          <w:tab w:val="left" w:pos="7088"/>
        </w:tabs>
        <w:spacing w:after="120" w:line="360" w:lineRule="auto"/>
        <w:jc w:val="both"/>
        <w:rPr>
          <w:rFonts w:eastAsia="Arial" w:cs="Arial"/>
          <w:sz w:val="24"/>
          <w:szCs w:val="24"/>
        </w:rPr>
      </w:pPr>
      <w:r w:rsidRPr="0C1D87BD">
        <w:rPr>
          <w:rFonts w:eastAsia="Arial" w:cs="Arial"/>
          <w:sz w:val="24"/>
          <w:szCs w:val="24"/>
        </w:rPr>
        <w:t xml:space="preserve">Signature of Adviser       </w:t>
      </w:r>
      <w:r w:rsidR="6A392BDC" w:rsidRPr="0C1D87BD">
        <w:rPr>
          <w:rFonts w:eastAsia="Arial" w:cs="Arial"/>
          <w:sz w:val="24"/>
          <w:szCs w:val="24"/>
        </w:rPr>
        <w:t xml:space="preserve">                                                 </w:t>
      </w:r>
      <w:r w:rsidRPr="0C1D87BD">
        <w:rPr>
          <w:rFonts w:eastAsia="Arial" w:cs="Arial"/>
          <w:sz w:val="24"/>
          <w:szCs w:val="24"/>
        </w:rPr>
        <w:t xml:space="preserve">Name of Adviser </w:t>
      </w:r>
    </w:p>
    <w:p w14:paraId="25503964" w14:textId="1B0C3164" w:rsidR="28E14228" w:rsidRDefault="28E14228" w:rsidP="0C1D87BD">
      <w:pPr>
        <w:tabs>
          <w:tab w:val="left" w:pos="0"/>
          <w:tab w:val="left" w:pos="7088"/>
        </w:tabs>
        <w:spacing w:after="120" w:line="360" w:lineRule="auto"/>
        <w:jc w:val="both"/>
      </w:pPr>
      <w:r w:rsidRPr="0C1D87BD">
        <w:rPr>
          <w:rFonts w:eastAsia="Arial" w:cs="Arial"/>
          <w:sz w:val="24"/>
          <w:szCs w:val="24"/>
        </w:rPr>
        <w:t>(Print name)</w:t>
      </w:r>
    </w:p>
    <w:p w14:paraId="001B7838" w14:textId="33331E97" w:rsidR="28E14228" w:rsidRDefault="28E14228" w:rsidP="0C1D87BD">
      <w:pPr>
        <w:tabs>
          <w:tab w:val="left" w:pos="0"/>
          <w:tab w:val="left" w:pos="3969"/>
        </w:tabs>
        <w:spacing w:after="120" w:line="360" w:lineRule="auto"/>
        <w:jc w:val="both"/>
      </w:pPr>
      <w:r w:rsidRPr="0C1D87BD">
        <w:rPr>
          <w:rFonts w:eastAsia="Arial" w:cs="Arial"/>
          <w:sz w:val="24"/>
          <w:szCs w:val="24"/>
        </w:rPr>
        <w:t xml:space="preserve"> </w:t>
      </w:r>
    </w:p>
    <w:p w14:paraId="7E87916B" w14:textId="3CA19B3B" w:rsidR="28E14228" w:rsidRDefault="28E14228" w:rsidP="0C1D87BD">
      <w:pPr>
        <w:tabs>
          <w:tab w:val="center" w:pos="1701"/>
          <w:tab w:val="left" w:leader="dot" w:pos="3402"/>
        </w:tabs>
        <w:spacing w:after="120" w:line="360" w:lineRule="auto"/>
        <w:ind w:left="4820" w:hanging="4820"/>
        <w:jc w:val="both"/>
      </w:pPr>
      <w:r w:rsidRPr="0C1D87BD">
        <w:rPr>
          <w:rFonts w:eastAsia="Arial" w:cs="Arial"/>
          <w:sz w:val="24"/>
          <w:szCs w:val="24"/>
        </w:rPr>
        <w:t>Date signed</w:t>
      </w:r>
    </w:p>
    <w:p w14:paraId="6BC9E7F1" w14:textId="2D131414" w:rsidR="28E14228" w:rsidRDefault="28E14228" w:rsidP="0C1D87BD">
      <w:pPr>
        <w:tabs>
          <w:tab w:val="center" w:pos="1701"/>
          <w:tab w:val="left" w:leader="dot" w:pos="3402"/>
        </w:tabs>
        <w:spacing w:after="120" w:line="360" w:lineRule="auto"/>
        <w:ind w:left="4820" w:hanging="4820"/>
        <w:jc w:val="both"/>
      </w:pPr>
      <w:r w:rsidRPr="0C1D87BD">
        <w:rPr>
          <w:rFonts w:eastAsia="Arial" w:cs="Arial"/>
          <w:sz w:val="24"/>
          <w:szCs w:val="24"/>
        </w:rPr>
        <w:t xml:space="preserve"> </w:t>
      </w:r>
    </w:p>
    <w:p w14:paraId="447FB311" w14:textId="4E470DEC" w:rsidR="28E14228" w:rsidRDefault="28E14228" w:rsidP="0C1D87BD">
      <w:pPr>
        <w:tabs>
          <w:tab w:val="left" w:pos="0"/>
          <w:tab w:val="left" w:pos="3969"/>
          <w:tab w:val="left" w:pos="4962"/>
          <w:tab w:val="left" w:leader="dot" w:pos="8931"/>
        </w:tabs>
        <w:spacing w:after="120" w:line="360" w:lineRule="auto"/>
        <w:jc w:val="both"/>
      </w:pPr>
      <w:r w:rsidRPr="0C1D87BD">
        <w:rPr>
          <w:rFonts w:eastAsia="Arial" w:cs="Arial"/>
          <w:sz w:val="24"/>
          <w:szCs w:val="24"/>
        </w:rPr>
        <w:t xml:space="preserve"> </w:t>
      </w:r>
    </w:p>
    <w:p w14:paraId="14749922" w14:textId="2E173D06" w:rsidR="28E14228" w:rsidRDefault="28E14228" w:rsidP="0C1D87BD">
      <w:pPr>
        <w:tabs>
          <w:tab w:val="left" w:pos="0"/>
          <w:tab w:val="left" w:pos="3969"/>
          <w:tab w:val="left" w:pos="4962"/>
          <w:tab w:val="left" w:leader="dot" w:pos="8931"/>
        </w:tabs>
        <w:spacing w:after="120" w:line="360" w:lineRule="auto"/>
        <w:jc w:val="both"/>
      </w:pPr>
      <w:r w:rsidRPr="0C1D87BD">
        <w:rPr>
          <w:rFonts w:eastAsia="Arial" w:cs="Arial"/>
          <w:sz w:val="24"/>
          <w:szCs w:val="24"/>
        </w:rPr>
        <w:t xml:space="preserve"> </w:t>
      </w:r>
    </w:p>
    <w:p w14:paraId="31B832E5" w14:textId="240876D7" w:rsidR="28E14228" w:rsidRDefault="28E14228" w:rsidP="0C1D87BD">
      <w:pPr>
        <w:tabs>
          <w:tab w:val="left" w:pos="0"/>
          <w:tab w:val="left" w:pos="3969"/>
          <w:tab w:val="left" w:pos="4962"/>
          <w:tab w:val="left" w:leader="dot" w:pos="8931"/>
        </w:tabs>
        <w:spacing w:after="120" w:line="360" w:lineRule="auto"/>
        <w:jc w:val="both"/>
      </w:pPr>
      <w:r w:rsidRPr="0C1D87BD">
        <w:rPr>
          <w:rFonts w:eastAsia="Arial" w:cs="Arial"/>
          <w:sz w:val="24"/>
          <w:szCs w:val="24"/>
        </w:rPr>
        <w:t xml:space="preserve">................................................................. </w:t>
      </w:r>
    </w:p>
    <w:p w14:paraId="001741EA" w14:textId="2C6DD08E" w:rsidR="28E14228" w:rsidRDefault="28E14228" w:rsidP="0C1D87BD">
      <w:pPr>
        <w:tabs>
          <w:tab w:val="left" w:pos="0"/>
          <w:tab w:val="left" w:pos="1843"/>
          <w:tab w:val="left" w:pos="7088"/>
        </w:tabs>
        <w:spacing w:after="120" w:line="360" w:lineRule="auto"/>
        <w:jc w:val="both"/>
      </w:pPr>
      <w:r w:rsidRPr="0C1D87BD">
        <w:rPr>
          <w:rFonts w:eastAsia="Arial" w:cs="Arial"/>
          <w:sz w:val="24"/>
          <w:szCs w:val="24"/>
        </w:rPr>
        <w:t>Signature of Clinic Coordinator                                        Name of Clinic Coordinator</w:t>
      </w:r>
    </w:p>
    <w:p w14:paraId="278624FF" w14:textId="301AE102" w:rsidR="28E14228" w:rsidRDefault="28E14228" w:rsidP="0C1D87BD">
      <w:pPr>
        <w:tabs>
          <w:tab w:val="left" w:pos="0"/>
          <w:tab w:val="left" w:pos="7088"/>
        </w:tabs>
        <w:spacing w:after="120" w:line="360" w:lineRule="auto"/>
        <w:jc w:val="both"/>
      </w:pPr>
      <w:r w:rsidRPr="0C1D87BD">
        <w:rPr>
          <w:rFonts w:eastAsia="Arial" w:cs="Arial"/>
          <w:sz w:val="24"/>
          <w:szCs w:val="24"/>
        </w:rPr>
        <w:t>(Print name)</w:t>
      </w:r>
    </w:p>
    <w:p w14:paraId="5F3EE4ED" w14:textId="7D6BB21B" w:rsidR="28E14228" w:rsidRDefault="28E14228" w:rsidP="0C1D87BD">
      <w:pPr>
        <w:tabs>
          <w:tab w:val="left" w:pos="0"/>
          <w:tab w:val="left" w:pos="3969"/>
        </w:tabs>
        <w:spacing w:after="120" w:line="360" w:lineRule="auto"/>
        <w:jc w:val="both"/>
      </w:pPr>
      <w:r w:rsidRPr="0C1D87BD">
        <w:rPr>
          <w:rFonts w:eastAsia="Arial" w:cs="Arial"/>
          <w:sz w:val="24"/>
          <w:szCs w:val="24"/>
        </w:rPr>
        <w:t xml:space="preserve"> </w:t>
      </w:r>
    </w:p>
    <w:p w14:paraId="68E9DC8B" w14:textId="54D57610" w:rsidR="28E14228" w:rsidRDefault="28E14228" w:rsidP="0C1D87BD">
      <w:pPr>
        <w:tabs>
          <w:tab w:val="center" w:pos="1701"/>
          <w:tab w:val="left" w:leader="dot" w:pos="3402"/>
        </w:tabs>
        <w:spacing w:after="120" w:line="360" w:lineRule="auto"/>
        <w:ind w:left="4820" w:hanging="4820"/>
        <w:jc w:val="both"/>
      </w:pPr>
      <w:r w:rsidRPr="0C1D87BD">
        <w:rPr>
          <w:rFonts w:eastAsia="Arial" w:cs="Arial"/>
          <w:sz w:val="24"/>
          <w:szCs w:val="24"/>
        </w:rPr>
        <w:t>Date signed</w:t>
      </w:r>
    </w:p>
    <w:p w14:paraId="7EFED049" w14:textId="0F8AC3AD" w:rsidR="0C1D87BD" w:rsidRDefault="0C1D87BD" w:rsidP="0C1D87BD">
      <w:pPr>
        <w:spacing w:line="360" w:lineRule="auto"/>
      </w:pPr>
    </w:p>
    <w:sectPr w:rsidR="0C1D87B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33B3" w14:textId="77777777" w:rsidR="00BE6A85" w:rsidRDefault="00BE6A85" w:rsidP="00B60C2A">
      <w:pPr>
        <w:spacing w:after="0" w:line="240" w:lineRule="auto"/>
      </w:pPr>
      <w:r>
        <w:separator/>
      </w:r>
    </w:p>
  </w:endnote>
  <w:endnote w:type="continuationSeparator" w:id="0">
    <w:p w14:paraId="1C5B02C5" w14:textId="77777777" w:rsidR="00BE6A85" w:rsidRDefault="00BE6A85" w:rsidP="00B6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362076"/>
      <w:docPartObj>
        <w:docPartGallery w:val="Page Numbers (Bottom of Page)"/>
        <w:docPartUnique/>
      </w:docPartObj>
    </w:sdtPr>
    <w:sdtEndPr>
      <w:rPr>
        <w:noProof/>
      </w:rPr>
    </w:sdtEndPr>
    <w:sdtContent>
      <w:p w14:paraId="7C26FB3E" w14:textId="0D495926" w:rsidR="00B60C2A" w:rsidRDefault="00B60C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EFDB2" w14:textId="77777777" w:rsidR="00B60C2A" w:rsidRDefault="00B60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8D2E" w14:textId="77777777" w:rsidR="00BE6A85" w:rsidRDefault="00BE6A85" w:rsidP="00B60C2A">
      <w:pPr>
        <w:spacing w:after="0" w:line="240" w:lineRule="auto"/>
      </w:pPr>
      <w:r>
        <w:separator/>
      </w:r>
    </w:p>
  </w:footnote>
  <w:footnote w:type="continuationSeparator" w:id="0">
    <w:p w14:paraId="2B81474D" w14:textId="77777777" w:rsidR="00BE6A85" w:rsidRDefault="00BE6A85" w:rsidP="00B60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2200"/>
      <w:gridCol w:w="3810"/>
    </w:tblGrid>
    <w:tr w:rsidR="4D1373A9" w14:paraId="536D3E35" w14:textId="77777777" w:rsidTr="4D1373A9">
      <w:trPr>
        <w:trHeight w:val="1945"/>
      </w:trPr>
      <w:tc>
        <w:tcPr>
          <w:tcW w:w="3005" w:type="dxa"/>
        </w:tcPr>
        <w:p w14:paraId="508DC4D8" w14:textId="27051A6C" w:rsidR="4D1373A9" w:rsidRDefault="4D1373A9" w:rsidP="4D1373A9">
          <w:pPr>
            <w:pStyle w:val="Header"/>
            <w:ind w:left="-115"/>
          </w:pPr>
          <w:r>
            <w:rPr>
              <w:noProof/>
            </w:rPr>
            <w:drawing>
              <wp:inline distT="0" distB="0" distL="0" distR="0" wp14:anchorId="23EEE120" wp14:editId="11F4077D">
                <wp:extent cx="1771650" cy="876300"/>
                <wp:effectExtent l="0" t="0" r="0" b="0"/>
                <wp:docPr id="10091379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37980" name="Picture 1009137980"/>
                        <pic:cNvPicPr/>
                      </pic:nvPicPr>
                      <pic:blipFill>
                        <a:blip r:embed="rId1">
                          <a:extLst>
                            <a:ext uri="{28A0092B-C50C-407E-A947-70E740481C1C}">
                              <a14:useLocalDpi xmlns:a14="http://schemas.microsoft.com/office/drawing/2010/main"/>
                            </a:ext>
                          </a:extLst>
                        </a:blip>
                        <a:stretch>
                          <a:fillRect/>
                        </a:stretch>
                      </pic:blipFill>
                      <pic:spPr>
                        <a:xfrm>
                          <a:off x="0" y="0"/>
                          <a:ext cx="1771650" cy="876300"/>
                        </a:xfrm>
                        <a:prstGeom prst="rect">
                          <a:avLst/>
                        </a:prstGeom>
                      </pic:spPr>
                    </pic:pic>
                  </a:graphicData>
                </a:graphic>
              </wp:inline>
            </w:drawing>
          </w:r>
        </w:p>
      </w:tc>
      <w:tc>
        <w:tcPr>
          <w:tcW w:w="2200" w:type="dxa"/>
        </w:tcPr>
        <w:p w14:paraId="247A0704" w14:textId="6566270A" w:rsidR="4D1373A9" w:rsidRDefault="4D1373A9" w:rsidP="4D1373A9">
          <w:pPr>
            <w:pStyle w:val="Header"/>
            <w:jc w:val="center"/>
          </w:pPr>
        </w:p>
      </w:tc>
      <w:tc>
        <w:tcPr>
          <w:tcW w:w="3810" w:type="dxa"/>
        </w:tcPr>
        <w:p w14:paraId="6521BC9E" w14:textId="67E19725" w:rsidR="4D1373A9" w:rsidRDefault="4D1373A9" w:rsidP="4D1373A9">
          <w:pPr>
            <w:spacing w:line="276" w:lineRule="auto"/>
            <w:jc w:val="right"/>
            <w:rPr>
              <w:rFonts w:eastAsia="Arial" w:cs="Arial"/>
            </w:rPr>
          </w:pPr>
          <w:proofErr w:type="spellStart"/>
          <w:r w:rsidRPr="4D1373A9">
            <w:rPr>
              <w:rFonts w:eastAsia="Arial" w:cs="Arial"/>
            </w:rPr>
            <w:t>Justice.Wales</w:t>
          </w:r>
          <w:proofErr w:type="spellEnd"/>
          <w:r w:rsidRPr="4D1373A9">
            <w:rPr>
              <w:rFonts w:eastAsia="Arial" w:cs="Arial"/>
            </w:rPr>
            <w:t xml:space="preserve"> Legal Clinic CIC</w:t>
          </w:r>
          <w:r>
            <w:br/>
          </w:r>
          <w:r w:rsidRPr="4D1373A9">
            <w:rPr>
              <w:rFonts w:eastAsia="Arial" w:cs="Arial"/>
            </w:rPr>
            <w:t>International House</w:t>
          </w:r>
          <w:r>
            <w:br/>
          </w:r>
          <w:r w:rsidRPr="4D1373A9">
            <w:rPr>
              <w:rFonts w:eastAsia="Arial" w:cs="Arial"/>
            </w:rPr>
            <w:t>10 Churchill Way</w:t>
          </w:r>
          <w:r>
            <w:br/>
          </w:r>
          <w:r w:rsidRPr="4D1373A9">
            <w:rPr>
              <w:rFonts w:eastAsia="Arial" w:cs="Arial"/>
            </w:rPr>
            <w:t>Cardiff</w:t>
          </w:r>
          <w:r>
            <w:br/>
          </w:r>
          <w:r w:rsidRPr="4D1373A9">
            <w:rPr>
              <w:rFonts w:eastAsia="Arial" w:cs="Arial"/>
            </w:rPr>
            <w:t>CF10 2HE</w:t>
          </w:r>
        </w:p>
        <w:p w14:paraId="4FDDE7ED" w14:textId="2651CFC9" w:rsidR="4D1373A9" w:rsidRDefault="4D1373A9" w:rsidP="4D1373A9">
          <w:pPr>
            <w:spacing w:line="276" w:lineRule="auto"/>
            <w:jc w:val="right"/>
            <w:rPr>
              <w:rFonts w:eastAsia="Arial" w:cs="Arial"/>
            </w:rPr>
          </w:pPr>
          <w:proofErr w:type="spellStart"/>
          <w:r w:rsidRPr="4D1373A9">
            <w:rPr>
              <w:rFonts w:eastAsia="Arial" w:cs="Arial"/>
            </w:rPr>
            <w:t>help@justice.wales</w:t>
          </w:r>
          <w:proofErr w:type="spellEnd"/>
        </w:p>
        <w:p w14:paraId="54DF6528" w14:textId="5C7B03FC" w:rsidR="4D1373A9" w:rsidRDefault="4D1373A9" w:rsidP="4D1373A9">
          <w:pPr>
            <w:pStyle w:val="Header"/>
            <w:ind w:right="-115"/>
            <w:jc w:val="right"/>
          </w:pPr>
        </w:p>
      </w:tc>
    </w:tr>
  </w:tbl>
  <w:p w14:paraId="1A14A539" w14:textId="2F225513" w:rsidR="4D1373A9" w:rsidRDefault="4D1373A9" w:rsidP="4D137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33"/>
    <w:multiLevelType w:val="hybridMultilevel"/>
    <w:tmpl w:val="31CA8EA4"/>
    <w:lvl w:ilvl="0" w:tplc="A5D6A9BC">
      <w:start w:val="1"/>
      <w:numFmt w:val="lowerLetter"/>
      <w:pStyle w:val="List2Paragraph"/>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24FAD"/>
    <w:multiLevelType w:val="hybridMultilevel"/>
    <w:tmpl w:val="88D286FC"/>
    <w:lvl w:ilvl="0" w:tplc="DE70EB1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B6863"/>
    <w:multiLevelType w:val="hybridMultilevel"/>
    <w:tmpl w:val="B11AD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3E1167"/>
    <w:multiLevelType w:val="hybridMultilevel"/>
    <w:tmpl w:val="B3486BB0"/>
    <w:lvl w:ilvl="0" w:tplc="3FD8BA04">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04761"/>
    <w:multiLevelType w:val="hybridMultilevel"/>
    <w:tmpl w:val="3F12FD3C"/>
    <w:lvl w:ilvl="0" w:tplc="AE683938">
      <w:start w:val="1"/>
      <w:numFmt w:val="lowerRoman"/>
      <w:lvlText w:val="%1."/>
      <w:lvlJc w:val="right"/>
      <w:pPr>
        <w:ind w:left="720" w:hanging="360"/>
      </w:pPr>
    </w:lvl>
    <w:lvl w:ilvl="1" w:tplc="68D2DB6E">
      <w:start w:val="1"/>
      <w:numFmt w:val="lowerLetter"/>
      <w:lvlText w:val="%2."/>
      <w:lvlJc w:val="left"/>
      <w:pPr>
        <w:ind w:left="1440" w:hanging="360"/>
      </w:pPr>
    </w:lvl>
    <w:lvl w:ilvl="2" w:tplc="AEEC1DC4">
      <w:start w:val="1"/>
      <w:numFmt w:val="lowerRoman"/>
      <w:lvlText w:val="%3."/>
      <w:lvlJc w:val="right"/>
      <w:pPr>
        <w:ind w:left="2160" w:hanging="180"/>
      </w:pPr>
    </w:lvl>
    <w:lvl w:ilvl="3" w:tplc="5072B138">
      <w:start w:val="1"/>
      <w:numFmt w:val="decimal"/>
      <w:lvlText w:val="%4."/>
      <w:lvlJc w:val="left"/>
      <w:pPr>
        <w:ind w:left="2880" w:hanging="360"/>
      </w:pPr>
    </w:lvl>
    <w:lvl w:ilvl="4" w:tplc="2A56903C">
      <w:start w:val="1"/>
      <w:numFmt w:val="lowerLetter"/>
      <w:lvlText w:val="%5."/>
      <w:lvlJc w:val="left"/>
      <w:pPr>
        <w:ind w:left="3600" w:hanging="360"/>
      </w:pPr>
    </w:lvl>
    <w:lvl w:ilvl="5" w:tplc="C344C024">
      <w:start w:val="1"/>
      <w:numFmt w:val="lowerRoman"/>
      <w:lvlText w:val="%6."/>
      <w:lvlJc w:val="right"/>
      <w:pPr>
        <w:ind w:left="4320" w:hanging="180"/>
      </w:pPr>
    </w:lvl>
    <w:lvl w:ilvl="6" w:tplc="BBAC3192">
      <w:start w:val="1"/>
      <w:numFmt w:val="decimal"/>
      <w:lvlText w:val="%7."/>
      <w:lvlJc w:val="left"/>
      <w:pPr>
        <w:ind w:left="5040" w:hanging="360"/>
      </w:pPr>
    </w:lvl>
    <w:lvl w:ilvl="7" w:tplc="3C005BE2">
      <w:start w:val="1"/>
      <w:numFmt w:val="lowerLetter"/>
      <w:lvlText w:val="%8."/>
      <w:lvlJc w:val="left"/>
      <w:pPr>
        <w:ind w:left="5760" w:hanging="360"/>
      </w:pPr>
    </w:lvl>
    <w:lvl w:ilvl="8" w:tplc="56F8EF84">
      <w:start w:val="1"/>
      <w:numFmt w:val="lowerRoman"/>
      <w:lvlText w:val="%9."/>
      <w:lvlJc w:val="right"/>
      <w:pPr>
        <w:ind w:left="6480" w:hanging="180"/>
      </w:pPr>
    </w:lvl>
  </w:abstractNum>
  <w:abstractNum w:abstractNumId="5" w15:restartNumberingAfterBreak="0">
    <w:nsid w:val="36EAB64F"/>
    <w:multiLevelType w:val="hybridMultilevel"/>
    <w:tmpl w:val="909AD196"/>
    <w:lvl w:ilvl="0" w:tplc="FED619D2">
      <w:start w:val="1"/>
      <w:numFmt w:val="bullet"/>
      <w:lvlText w:val="·"/>
      <w:lvlJc w:val="left"/>
      <w:pPr>
        <w:ind w:left="720" w:hanging="360"/>
      </w:pPr>
      <w:rPr>
        <w:rFonts w:ascii="Symbol" w:hAnsi="Symbol" w:hint="default"/>
      </w:rPr>
    </w:lvl>
    <w:lvl w:ilvl="1" w:tplc="CD00FAF4">
      <w:start w:val="1"/>
      <w:numFmt w:val="bullet"/>
      <w:lvlText w:val="o"/>
      <w:lvlJc w:val="left"/>
      <w:pPr>
        <w:ind w:left="1440" w:hanging="360"/>
      </w:pPr>
      <w:rPr>
        <w:rFonts w:ascii="Courier New" w:hAnsi="Courier New" w:hint="default"/>
      </w:rPr>
    </w:lvl>
    <w:lvl w:ilvl="2" w:tplc="19CCFB98">
      <w:start w:val="1"/>
      <w:numFmt w:val="bullet"/>
      <w:lvlText w:val=""/>
      <w:lvlJc w:val="left"/>
      <w:pPr>
        <w:ind w:left="2160" w:hanging="360"/>
      </w:pPr>
      <w:rPr>
        <w:rFonts w:ascii="Wingdings" w:hAnsi="Wingdings" w:hint="default"/>
      </w:rPr>
    </w:lvl>
    <w:lvl w:ilvl="3" w:tplc="AFBA0968">
      <w:start w:val="1"/>
      <w:numFmt w:val="bullet"/>
      <w:lvlText w:val=""/>
      <w:lvlJc w:val="left"/>
      <w:pPr>
        <w:ind w:left="2880" w:hanging="360"/>
      </w:pPr>
      <w:rPr>
        <w:rFonts w:ascii="Symbol" w:hAnsi="Symbol" w:hint="default"/>
      </w:rPr>
    </w:lvl>
    <w:lvl w:ilvl="4" w:tplc="4FE09AD4">
      <w:start w:val="1"/>
      <w:numFmt w:val="bullet"/>
      <w:lvlText w:val="o"/>
      <w:lvlJc w:val="left"/>
      <w:pPr>
        <w:ind w:left="3600" w:hanging="360"/>
      </w:pPr>
      <w:rPr>
        <w:rFonts w:ascii="Courier New" w:hAnsi="Courier New" w:hint="default"/>
      </w:rPr>
    </w:lvl>
    <w:lvl w:ilvl="5" w:tplc="5198CAAA">
      <w:start w:val="1"/>
      <w:numFmt w:val="bullet"/>
      <w:lvlText w:val=""/>
      <w:lvlJc w:val="left"/>
      <w:pPr>
        <w:ind w:left="4320" w:hanging="360"/>
      </w:pPr>
      <w:rPr>
        <w:rFonts w:ascii="Wingdings" w:hAnsi="Wingdings" w:hint="default"/>
      </w:rPr>
    </w:lvl>
    <w:lvl w:ilvl="6" w:tplc="752E078C">
      <w:start w:val="1"/>
      <w:numFmt w:val="bullet"/>
      <w:lvlText w:val=""/>
      <w:lvlJc w:val="left"/>
      <w:pPr>
        <w:ind w:left="5040" w:hanging="360"/>
      </w:pPr>
      <w:rPr>
        <w:rFonts w:ascii="Symbol" w:hAnsi="Symbol" w:hint="default"/>
      </w:rPr>
    </w:lvl>
    <w:lvl w:ilvl="7" w:tplc="CE0C4A0A">
      <w:start w:val="1"/>
      <w:numFmt w:val="bullet"/>
      <w:lvlText w:val="o"/>
      <w:lvlJc w:val="left"/>
      <w:pPr>
        <w:ind w:left="5760" w:hanging="360"/>
      </w:pPr>
      <w:rPr>
        <w:rFonts w:ascii="Courier New" w:hAnsi="Courier New" w:hint="default"/>
      </w:rPr>
    </w:lvl>
    <w:lvl w:ilvl="8" w:tplc="D18C811A">
      <w:start w:val="1"/>
      <w:numFmt w:val="bullet"/>
      <w:lvlText w:val=""/>
      <w:lvlJc w:val="left"/>
      <w:pPr>
        <w:ind w:left="6480" w:hanging="360"/>
      </w:pPr>
      <w:rPr>
        <w:rFonts w:ascii="Wingdings" w:hAnsi="Wingdings" w:hint="default"/>
      </w:rPr>
    </w:lvl>
  </w:abstractNum>
  <w:abstractNum w:abstractNumId="6" w15:restartNumberingAfterBreak="0">
    <w:nsid w:val="4C150A63"/>
    <w:multiLevelType w:val="hybridMultilevel"/>
    <w:tmpl w:val="4B1AB704"/>
    <w:lvl w:ilvl="0" w:tplc="C69286FA">
      <w:start w:val="1"/>
      <w:numFmt w:val="lowerLetter"/>
      <w:lvlText w:val="%1."/>
      <w:lvlJc w:val="left"/>
      <w:pPr>
        <w:ind w:left="720" w:hanging="360"/>
      </w:pPr>
    </w:lvl>
    <w:lvl w:ilvl="1" w:tplc="8A4AA712">
      <w:start w:val="1"/>
      <w:numFmt w:val="lowerLetter"/>
      <w:lvlText w:val="%2."/>
      <w:lvlJc w:val="left"/>
      <w:pPr>
        <w:ind w:left="1440" w:hanging="360"/>
      </w:pPr>
    </w:lvl>
    <w:lvl w:ilvl="2" w:tplc="CE70510C">
      <w:start w:val="1"/>
      <w:numFmt w:val="lowerRoman"/>
      <w:lvlText w:val="%3."/>
      <w:lvlJc w:val="right"/>
      <w:pPr>
        <w:ind w:left="2160" w:hanging="180"/>
      </w:pPr>
    </w:lvl>
    <w:lvl w:ilvl="3" w:tplc="B0CE6006">
      <w:start w:val="1"/>
      <w:numFmt w:val="decimal"/>
      <w:lvlText w:val="%4."/>
      <w:lvlJc w:val="left"/>
      <w:pPr>
        <w:ind w:left="2880" w:hanging="360"/>
      </w:pPr>
    </w:lvl>
    <w:lvl w:ilvl="4" w:tplc="463CBA6E">
      <w:start w:val="1"/>
      <w:numFmt w:val="lowerLetter"/>
      <w:lvlText w:val="%5."/>
      <w:lvlJc w:val="left"/>
      <w:pPr>
        <w:ind w:left="3600" w:hanging="360"/>
      </w:pPr>
    </w:lvl>
    <w:lvl w:ilvl="5" w:tplc="9D601364">
      <w:start w:val="1"/>
      <w:numFmt w:val="lowerRoman"/>
      <w:lvlText w:val="%6."/>
      <w:lvlJc w:val="right"/>
      <w:pPr>
        <w:ind w:left="4320" w:hanging="180"/>
      </w:pPr>
    </w:lvl>
    <w:lvl w:ilvl="6" w:tplc="481486C0">
      <w:start w:val="1"/>
      <w:numFmt w:val="decimal"/>
      <w:lvlText w:val="%7."/>
      <w:lvlJc w:val="left"/>
      <w:pPr>
        <w:ind w:left="5040" w:hanging="360"/>
      </w:pPr>
    </w:lvl>
    <w:lvl w:ilvl="7" w:tplc="DADCA612">
      <w:start w:val="1"/>
      <w:numFmt w:val="lowerLetter"/>
      <w:lvlText w:val="%8."/>
      <w:lvlJc w:val="left"/>
      <w:pPr>
        <w:ind w:left="5760" w:hanging="360"/>
      </w:pPr>
    </w:lvl>
    <w:lvl w:ilvl="8" w:tplc="A934D9FA">
      <w:start w:val="1"/>
      <w:numFmt w:val="lowerRoman"/>
      <w:lvlText w:val="%9."/>
      <w:lvlJc w:val="right"/>
      <w:pPr>
        <w:ind w:left="6480" w:hanging="180"/>
      </w:pPr>
    </w:lvl>
  </w:abstractNum>
  <w:abstractNum w:abstractNumId="7" w15:restartNumberingAfterBreak="0">
    <w:nsid w:val="4C5E3A05"/>
    <w:multiLevelType w:val="hybridMultilevel"/>
    <w:tmpl w:val="F28804EA"/>
    <w:lvl w:ilvl="0" w:tplc="EB5A9ADA">
      <w:start w:val="1"/>
      <w:numFmt w:val="bullet"/>
      <w:lvlText w:val="·"/>
      <w:lvlJc w:val="left"/>
      <w:pPr>
        <w:ind w:left="720" w:hanging="360"/>
      </w:pPr>
      <w:rPr>
        <w:rFonts w:ascii="Symbol" w:hAnsi="Symbol" w:hint="default"/>
      </w:rPr>
    </w:lvl>
    <w:lvl w:ilvl="1" w:tplc="4708612A">
      <w:start w:val="1"/>
      <w:numFmt w:val="bullet"/>
      <w:lvlText w:val="o"/>
      <w:lvlJc w:val="left"/>
      <w:pPr>
        <w:ind w:left="1440" w:hanging="360"/>
      </w:pPr>
      <w:rPr>
        <w:rFonts w:ascii="Courier New" w:hAnsi="Courier New" w:hint="default"/>
      </w:rPr>
    </w:lvl>
    <w:lvl w:ilvl="2" w:tplc="076C1DB2">
      <w:start w:val="1"/>
      <w:numFmt w:val="bullet"/>
      <w:lvlText w:val=""/>
      <w:lvlJc w:val="left"/>
      <w:pPr>
        <w:ind w:left="2160" w:hanging="360"/>
      </w:pPr>
      <w:rPr>
        <w:rFonts w:ascii="Wingdings" w:hAnsi="Wingdings" w:hint="default"/>
      </w:rPr>
    </w:lvl>
    <w:lvl w:ilvl="3" w:tplc="BEF09242">
      <w:start w:val="1"/>
      <w:numFmt w:val="bullet"/>
      <w:lvlText w:val=""/>
      <w:lvlJc w:val="left"/>
      <w:pPr>
        <w:ind w:left="2880" w:hanging="360"/>
      </w:pPr>
      <w:rPr>
        <w:rFonts w:ascii="Symbol" w:hAnsi="Symbol" w:hint="default"/>
      </w:rPr>
    </w:lvl>
    <w:lvl w:ilvl="4" w:tplc="864C7426">
      <w:start w:val="1"/>
      <w:numFmt w:val="bullet"/>
      <w:lvlText w:val="o"/>
      <w:lvlJc w:val="left"/>
      <w:pPr>
        <w:ind w:left="3600" w:hanging="360"/>
      </w:pPr>
      <w:rPr>
        <w:rFonts w:ascii="Courier New" w:hAnsi="Courier New" w:hint="default"/>
      </w:rPr>
    </w:lvl>
    <w:lvl w:ilvl="5" w:tplc="50F40E3A">
      <w:start w:val="1"/>
      <w:numFmt w:val="bullet"/>
      <w:lvlText w:val=""/>
      <w:lvlJc w:val="left"/>
      <w:pPr>
        <w:ind w:left="4320" w:hanging="360"/>
      </w:pPr>
      <w:rPr>
        <w:rFonts w:ascii="Wingdings" w:hAnsi="Wingdings" w:hint="default"/>
      </w:rPr>
    </w:lvl>
    <w:lvl w:ilvl="6" w:tplc="11BCDC9C">
      <w:start w:val="1"/>
      <w:numFmt w:val="bullet"/>
      <w:lvlText w:val=""/>
      <w:lvlJc w:val="left"/>
      <w:pPr>
        <w:ind w:left="5040" w:hanging="360"/>
      </w:pPr>
      <w:rPr>
        <w:rFonts w:ascii="Symbol" w:hAnsi="Symbol" w:hint="default"/>
      </w:rPr>
    </w:lvl>
    <w:lvl w:ilvl="7" w:tplc="D3CCDADE">
      <w:start w:val="1"/>
      <w:numFmt w:val="bullet"/>
      <w:lvlText w:val="o"/>
      <w:lvlJc w:val="left"/>
      <w:pPr>
        <w:ind w:left="5760" w:hanging="360"/>
      </w:pPr>
      <w:rPr>
        <w:rFonts w:ascii="Courier New" w:hAnsi="Courier New" w:hint="default"/>
      </w:rPr>
    </w:lvl>
    <w:lvl w:ilvl="8" w:tplc="2ADCAE32">
      <w:start w:val="1"/>
      <w:numFmt w:val="bullet"/>
      <w:lvlText w:val=""/>
      <w:lvlJc w:val="left"/>
      <w:pPr>
        <w:ind w:left="6480" w:hanging="360"/>
      </w:pPr>
      <w:rPr>
        <w:rFonts w:ascii="Wingdings" w:hAnsi="Wingdings" w:hint="default"/>
      </w:rPr>
    </w:lvl>
  </w:abstractNum>
  <w:abstractNum w:abstractNumId="8" w15:restartNumberingAfterBreak="0">
    <w:nsid w:val="4E8C98D2"/>
    <w:multiLevelType w:val="hybridMultilevel"/>
    <w:tmpl w:val="1A74564A"/>
    <w:lvl w:ilvl="0" w:tplc="C98458CC">
      <w:start w:val="1"/>
      <w:numFmt w:val="bullet"/>
      <w:lvlText w:val=""/>
      <w:lvlJc w:val="left"/>
      <w:pPr>
        <w:ind w:left="720" w:hanging="360"/>
      </w:pPr>
      <w:rPr>
        <w:rFonts w:ascii="Symbol" w:hAnsi="Symbol" w:hint="default"/>
      </w:rPr>
    </w:lvl>
    <w:lvl w:ilvl="1" w:tplc="1BB2C56C">
      <w:start w:val="1"/>
      <w:numFmt w:val="bullet"/>
      <w:lvlText w:val="o"/>
      <w:lvlJc w:val="left"/>
      <w:pPr>
        <w:ind w:left="1440" w:hanging="360"/>
      </w:pPr>
      <w:rPr>
        <w:rFonts w:ascii="Courier New" w:hAnsi="Courier New" w:hint="default"/>
      </w:rPr>
    </w:lvl>
    <w:lvl w:ilvl="2" w:tplc="3AA65FC8">
      <w:start w:val="1"/>
      <w:numFmt w:val="bullet"/>
      <w:lvlText w:val=""/>
      <w:lvlJc w:val="left"/>
      <w:pPr>
        <w:ind w:left="2160" w:hanging="360"/>
      </w:pPr>
      <w:rPr>
        <w:rFonts w:ascii="Wingdings" w:hAnsi="Wingdings" w:hint="default"/>
      </w:rPr>
    </w:lvl>
    <w:lvl w:ilvl="3" w:tplc="09241CF6">
      <w:start w:val="1"/>
      <w:numFmt w:val="bullet"/>
      <w:lvlText w:val=""/>
      <w:lvlJc w:val="left"/>
      <w:pPr>
        <w:ind w:left="2880" w:hanging="360"/>
      </w:pPr>
      <w:rPr>
        <w:rFonts w:ascii="Symbol" w:hAnsi="Symbol" w:hint="default"/>
      </w:rPr>
    </w:lvl>
    <w:lvl w:ilvl="4" w:tplc="6E7C1298">
      <w:start w:val="1"/>
      <w:numFmt w:val="bullet"/>
      <w:lvlText w:val="o"/>
      <w:lvlJc w:val="left"/>
      <w:pPr>
        <w:ind w:left="3600" w:hanging="360"/>
      </w:pPr>
      <w:rPr>
        <w:rFonts w:ascii="Courier New" w:hAnsi="Courier New" w:hint="default"/>
      </w:rPr>
    </w:lvl>
    <w:lvl w:ilvl="5" w:tplc="9034BD4C">
      <w:start w:val="1"/>
      <w:numFmt w:val="bullet"/>
      <w:lvlText w:val=""/>
      <w:lvlJc w:val="left"/>
      <w:pPr>
        <w:ind w:left="4320" w:hanging="360"/>
      </w:pPr>
      <w:rPr>
        <w:rFonts w:ascii="Wingdings" w:hAnsi="Wingdings" w:hint="default"/>
      </w:rPr>
    </w:lvl>
    <w:lvl w:ilvl="6" w:tplc="8384DC8A">
      <w:start w:val="1"/>
      <w:numFmt w:val="bullet"/>
      <w:lvlText w:val=""/>
      <w:lvlJc w:val="left"/>
      <w:pPr>
        <w:ind w:left="5040" w:hanging="360"/>
      </w:pPr>
      <w:rPr>
        <w:rFonts w:ascii="Symbol" w:hAnsi="Symbol" w:hint="default"/>
      </w:rPr>
    </w:lvl>
    <w:lvl w:ilvl="7" w:tplc="56600F9A">
      <w:start w:val="1"/>
      <w:numFmt w:val="bullet"/>
      <w:lvlText w:val="o"/>
      <w:lvlJc w:val="left"/>
      <w:pPr>
        <w:ind w:left="5760" w:hanging="360"/>
      </w:pPr>
      <w:rPr>
        <w:rFonts w:ascii="Courier New" w:hAnsi="Courier New" w:hint="default"/>
      </w:rPr>
    </w:lvl>
    <w:lvl w:ilvl="8" w:tplc="ECFE50A4">
      <w:start w:val="1"/>
      <w:numFmt w:val="bullet"/>
      <w:lvlText w:val=""/>
      <w:lvlJc w:val="left"/>
      <w:pPr>
        <w:ind w:left="6480" w:hanging="360"/>
      </w:pPr>
      <w:rPr>
        <w:rFonts w:ascii="Wingdings" w:hAnsi="Wingdings" w:hint="default"/>
      </w:rPr>
    </w:lvl>
  </w:abstractNum>
  <w:abstractNum w:abstractNumId="9" w15:restartNumberingAfterBreak="0">
    <w:nsid w:val="52CE6E8A"/>
    <w:multiLevelType w:val="hybridMultilevel"/>
    <w:tmpl w:val="1EC6F190"/>
    <w:lvl w:ilvl="0" w:tplc="7CF419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FB3E83"/>
    <w:multiLevelType w:val="hybridMultilevel"/>
    <w:tmpl w:val="051C5932"/>
    <w:lvl w:ilvl="0" w:tplc="507C1BE2">
      <w:start w:val="1"/>
      <w:numFmt w:val="bullet"/>
      <w:lvlText w:val="·"/>
      <w:lvlJc w:val="left"/>
      <w:pPr>
        <w:ind w:left="720" w:hanging="360"/>
      </w:pPr>
      <w:rPr>
        <w:rFonts w:ascii="Symbol" w:hAnsi="Symbol" w:hint="default"/>
      </w:rPr>
    </w:lvl>
    <w:lvl w:ilvl="1" w:tplc="2BF01958">
      <w:start w:val="1"/>
      <w:numFmt w:val="bullet"/>
      <w:lvlText w:val="o"/>
      <w:lvlJc w:val="left"/>
      <w:pPr>
        <w:ind w:left="1440" w:hanging="360"/>
      </w:pPr>
      <w:rPr>
        <w:rFonts w:ascii="Courier New" w:hAnsi="Courier New" w:hint="default"/>
      </w:rPr>
    </w:lvl>
    <w:lvl w:ilvl="2" w:tplc="AA18FF24">
      <w:start w:val="1"/>
      <w:numFmt w:val="bullet"/>
      <w:lvlText w:val=""/>
      <w:lvlJc w:val="left"/>
      <w:pPr>
        <w:ind w:left="2160" w:hanging="360"/>
      </w:pPr>
      <w:rPr>
        <w:rFonts w:ascii="Wingdings" w:hAnsi="Wingdings" w:hint="default"/>
      </w:rPr>
    </w:lvl>
    <w:lvl w:ilvl="3" w:tplc="CD446538">
      <w:start w:val="1"/>
      <w:numFmt w:val="bullet"/>
      <w:lvlText w:val=""/>
      <w:lvlJc w:val="left"/>
      <w:pPr>
        <w:ind w:left="2880" w:hanging="360"/>
      </w:pPr>
      <w:rPr>
        <w:rFonts w:ascii="Symbol" w:hAnsi="Symbol" w:hint="default"/>
      </w:rPr>
    </w:lvl>
    <w:lvl w:ilvl="4" w:tplc="ABEC1BFA">
      <w:start w:val="1"/>
      <w:numFmt w:val="bullet"/>
      <w:lvlText w:val="o"/>
      <w:lvlJc w:val="left"/>
      <w:pPr>
        <w:ind w:left="3600" w:hanging="360"/>
      </w:pPr>
      <w:rPr>
        <w:rFonts w:ascii="Courier New" w:hAnsi="Courier New" w:hint="default"/>
      </w:rPr>
    </w:lvl>
    <w:lvl w:ilvl="5" w:tplc="936E7070">
      <w:start w:val="1"/>
      <w:numFmt w:val="bullet"/>
      <w:lvlText w:val=""/>
      <w:lvlJc w:val="left"/>
      <w:pPr>
        <w:ind w:left="4320" w:hanging="360"/>
      </w:pPr>
      <w:rPr>
        <w:rFonts w:ascii="Wingdings" w:hAnsi="Wingdings" w:hint="default"/>
      </w:rPr>
    </w:lvl>
    <w:lvl w:ilvl="6" w:tplc="0EDE9DC8">
      <w:start w:val="1"/>
      <w:numFmt w:val="bullet"/>
      <w:lvlText w:val=""/>
      <w:lvlJc w:val="left"/>
      <w:pPr>
        <w:ind w:left="5040" w:hanging="360"/>
      </w:pPr>
      <w:rPr>
        <w:rFonts w:ascii="Symbol" w:hAnsi="Symbol" w:hint="default"/>
      </w:rPr>
    </w:lvl>
    <w:lvl w:ilvl="7" w:tplc="7D20BE82">
      <w:start w:val="1"/>
      <w:numFmt w:val="bullet"/>
      <w:lvlText w:val="o"/>
      <w:lvlJc w:val="left"/>
      <w:pPr>
        <w:ind w:left="5760" w:hanging="360"/>
      </w:pPr>
      <w:rPr>
        <w:rFonts w:ascii="Courier New" w:hAnsi="Courier New" w:hint="default"/>
      </w:rPr>
    </w:lvl>
    <w:lvl w:ilvl="8" w:tplc="1682E108">
      <w:start w:val="1"/>
      <w:numFmt w:val="bullet"/>
      <w:lvlText w:val=""/>
      <w:lvlJc w:val="left"/>
      <w:pPr>
        <w:ind w:left="6480" w:hanging="360"/>
      </w:pPr>
      <w:rPr>
        <w:rFonts w:ascii="Wingdings" w:hAnsi="Wingdings" w:hint="default"/>
      </w:rPr>
    </w:lvl>
  </w:abstractNum>
  <w:abstractNum w:abstractNumId="11" w15:restartNumberingAfterBreak="0">
    <w:nsid w:val="63353BA0"/>
    <w:multiLevelType w:val="multilevel"/>
    <w:tmpl w:val="38C8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46928A"/>
    <w:multiLevelType w:val="hybridMultilevel"/>
    <w:tmpl w:val="008E9028"/>
    <w:lvl w:ilvl="0" w:tplc="F5A8DC5E">
      <w:start w:val="1"/>
      <w:numFmt w:val="bullet"/>
      <w:lvlText w:val="·"/>
      <w:lvlJc w:val="left"/>
      <w:pPr>
        <w:ind w:left="720" w:hanging="360"/>
      </w:pPr>
      <w:rPr>
        <w:rFonts w:ascii="Symbol" w:hAnsi="Symbol" w:hint="default"/>
      </w:rPr>
    </w:lvl>
    <w:lvl w:ilvl="1" w:tplc="A0F8B516">
      <w:start w:val="1"/>
      <w:numFmt w:val="bullet"/>
      <w:lvlText w:val="o"/>
      <w:lvlJc w:val="left"/>
      <w:pPr>
        <w:ind w:left="1440" w:hanging="360"/>
      </w:pPr>
      <w:rPr>
        <w:rFonts w:ascii="Courier New" w:hAnsi="Courier New" w:hint="default"/>
      </w:rPr>
    </w:lvl>
    <w:lvl w:ilvl="2" w:tplc="9DC63E3C">
      <w:start w:val="1"/>
      <w:numFmt w:val="bullet"/>
      <w:lvlText w:val=""/>
      <w:lvlJc w:val="left"/>
      <w:pPr>
        <w:ind w:left="2160" w:hanging="360"/>
      </w:pPr>
      <w:rPr>
        <w:rFonts w:ascii="Wingdings" w:hAnsi="Wingdings" w:hint="default"/>
      </w:rPr>
    </w:lvl>
    <w:lvl w:ilvl="3" w:tplc="18E8F58A">
      <w:start w:val="1"/>
      <w:numFmt w:val="bullet"/>
      <w:lvlText w:val=""/>
      <w:lvlJc w:val="left"/>
      <w:pPr>
        <w:ind w:left="2880" w:hanging="360"/>
      </w:pPr>
      <w:rPr>
        <w:rFonts w:ascii="Symbol" w:hAnsi="Symbol" w:hint="default"/>
      </w:rPr>
    </w:lvl>
    <w:lvl w:ilvl="4" w:tplc="3D4E5A4E">
      <w:start w:val="1"/>
      <w:numFmt w:val="bullet"/>
      <w:lvlText w:val="o"/>
      <w:lvlJc w:val="left"/>
      <w:pPr>
        <w:ind w:left="3600" w:hanging="360"/>
      </w:pPr>
      <w:rPr>
        <w:rFonts w:ascii="Courier New" w:hAnsi="Courier New" w:hint="default"/>
      </w:rPr>
    </w:lvl>
    <w:lvl w:ilvl="5" w:tplc="B7D03840">
      <w:start w:val="1"/>
      <w:numFmt w:val="bullet"/>
      <w:lvlText w:val=""/>
      <w:lvlJc w:val="left"/>
      <w:pPr>
        <w:ind w:left="4320" w:hanging="360"/>
      </w:pPr>
      <w:rPr>
        <w:rFonts w:ascii="Wingdings" w:hAnsi="Wingdings" w:hint="default"/>
      </w:rPr>
    </w:lvl>
    <w:lvl w:ilvl="6" w:tplc="783AD7CE">
      <w:start w:val="1"/>
      <w:numFmt w:val="bullet"/>
      <w:lvlText w:val=""/>
      <w:lvlJc w:val="left"/>
      <w:pPr>
        <w:ind w:left="5040" w:hanging="360"/>
      </w:pPr>
      <w:rPr>
        <w:rFonts w:ascii="Symbol" w:hAnsi="Symbol" w:hint="default"/>
      </w:rPr>
    </w:lvl>
    <w:lvl w:ilvl="7" w:tplc="870EB904">
      <w:start w:val="1"/>
      <w:numFmt w:val="bullet"/>
      <w:lvlText w:val="o"/>
      <w:lvlJc w:val="left"/>
      <w:pPr>
        <w:ind w:left="5760" w:hanging="360"/>
      </w:pPr>
      <w:rPr>
        <w:rFonts w:ascii="Courier New" w:hAnsi="Courier New" w:hint="default"/>
      </w:rPr>
    </w:lvl>
    <w:lvl w:ilvl="8" w:tplc="7A0821BA">
      <w:start w:val="1"/>
      <w:numFmt w:val="bullet"/>
      <w:lvlText w:val=""/>
      <w:lvlJc w:val="left"/>
      <w:pPr>
        <w:ind w:left="6480" w:hanging="360"/>
      </w:pPr>
      <w:rPr>
        <w:rFonts w:ascii="Wingdings" w:hAnsi="Wingdings" w:hint="default"/>
      </w:rPr>
    </w:lvl>
  </w:abstractNum>
  <w:abstractNum w:abstractNumId="13" w15:restartNumberingAfterBreak="0">
    <w:nsid w:val="7185DDB6"/>
    <w:multiLevelType w:val="hybridMultilevel"/>
    <w:tmpl w:val="102E0234"/>
    <w:lvl w:ilvl="0" w:tplc="027E1E8C">
      <w:start w:val="1"/>
      <w:numFmt w:val="bullet"/>
      <w:lvlText w:val="·"/>
      <w:lvlJc w:val="left"/>
      <w:pPr>
        <w:ind w:left="720" w:hanging="360"/>
      </w:pPr>
      <w:rPr>
        <w:rFonts w:ascii="Symbol" w:hAnsi="Symbol" w:hint="default"/>
      </w:rPr>
    </w:lvl>
    <w:lvl w:ilvl="1" w:tplc="30324E3C">
      <w:start w:val="1"/>
      <w:numFmt w:val="bullet"/>
      <w:lvlText w:val="o"/>
      <w:lvlJc w:val="left"/>
      <w:pPr>
        <w:ind w:left="1440" w:hanging="360"/>
      </w:pPr>
      <w:rPr>
        <w:rFonts w:ascii="Courier New" w:hAnsi="Courier New" w:hint="default"/>
      </w:rPr>
    </w:lvl>
    <w:lvl w:ilvl="2" w:tplc="AA9CC39A">
      <w:start w:val="1"/>
      <w:numFmt w:val="bullet"/>
      <w:lvlText w:val=""/>
      <w:lvlJc w:val="left"/>
      <w:pPr>
        <w:ind w:left="2160" w:hanging="360"/>
      </w:pPr>
      <w:rPr>
        <w:rFonts w:ascii="Wingdings" w:hAnsi="Wingdings" w:hint="default"/>
      </w:rPr>
    </w:lvl>
    <w:lvl w:ilvl="3" w:tplc="8CD07688">
      <w:start w:val="1"/>
      <w:numFmt w:val="bullet"/>
      <w:lvlText w:val=""/>
      <w:lvlJc w:val="left"/>
      <w:pPr>
        <w:ind w:left="2880" w:hanging="360"/>
      </w:pPr>
      <w:rPr>
        <w:rFonts w:ascii="Symbol" w:hAnsi="Symbol" w:hint="default"/>
      </w:rPr>
    </w:lvl>
    <w:lvl w:ilvl="4" w:tplc="A1F0EAFC">
      <w:start w:val="1"/>
      <w:numFmt w:val="bullet"/>
      <w:lvlText w:val="o"/>
      <w:lvlJc w:val="left"/>
      <w:pPr>
        <w:ind w:left="3600" w:hanging="360"/>
      </w:pPr>
      <w:rPr>
        <w:rFonts w:ascii="Courier New" w:hAnsi="Courier New" w:hint="default"/>
      </w:rPr>
    </w:lvl>
    <w:lvl w:ilvl="5" w:tplc="85825272">
      <w:start w:val="1"/>
      <w:numFmt w:val="bullet"/>
      <w:lvlText w:val=""/>
      <w:lvlJc w:val="left"/>
      <w:pPr>
        <w:ind w:left="4320" w:hanging="360"/>
      </w:pPr>
      <w:rPr>
        <w:rFonts w:ascii="Wingdings" w:hAnsi="Wingdings" w:hint="default"/>
      </w:rPr>
    </w:lvl>
    <w:lvl w:ilvl="6" w:tplc="63FADEAA">
      <w:start w:val="1"/>
      <w:numFmt w:val="bullet"/>
      <w:lvlText w:val=""/>
      <w:lvlJc w:val="left"/>
      <w:pPr>
        <w:ind w:left="5040" w:hanging="360"/>
      </w:pPr>
      <w:rPr>
        <w:rFonts w:ascii="Symbol" w:hAnsi="Symbol" w:hint="default"/>
      </w:rPr>
    </w:lvl>
    <w:lvl w:ilvl="7" w:tplc="DBC004FE">
      <w:start w:val="1"/>
      <w:numFmt w:val="bullet"/>
      <w:lvlText w:val="o"/>
      <w:lvlJc w:val="left"/>
      <w:pPr>
        <w:ind w:left="5760" w:hanging="360"/>
      </w:pPr>
      <w:rPr>
        <w:rFonts w:ascii="Courier New" w:hAnsi="Courier New" w:hint="default"/>
      </w:rPr>
    </w:lvl>
    <w:lvl w:ilvl="8" w:tplc="C4884BEA">
      <w:start w:val="1"/>
      <w:numFmt w:val="bullet"/>
      <w:lvlText w:val=""/>
      <w:lvlJc w:val="left"/>
      <w:pPr>
        <w:ind w:left="6480" w:hanging="360"/>
      </w:pPr>
      <w:rPr>
        <w:rFonts w:ascii="Wingdings" w:hAnsi="Wingdings" w:hint="default"/>
      </w:rPr>
    </w:lvl>
  </w:abstractNum>
  <w:abstractNum w:abstractNumId="14" w15:restartNumberingAfterBreak="0">
    <w:nsid w:val="74B3FD19"/>
    <w:multiLevelType w:val="hybridMultilevel"/>
    <w:tmpl w:val="2D8EEC4E"/>
    <w:lvl w:ilvl="0" w:tplc="264A468A">
      <w:start w:val="1"/>
      <w:numFmt w:val="bullet"/>
      <w:lvlText w:val=""/>
      <w:lvlJc w:val="left"/>
      <w:pPr>
        <w:ind w:left="720" w:hanging="360"/>
      </w:pPr>
      <w:rPr>
        <w:rFonts w:ascii="Symbol" w:hAnsi="Symbol" w:hint="default"/>
      </w:rPr>
    </w:lvl>
    <w:lvl w:ilvl="1" w:tplc="6FC6839E">
      <w:start w:val="1"/>
      <w:numFmt w:val="bullet"/>
      <w:lvlText w:val="o"/>
      <w:lvlJc w:val="left"/>
      <w:pPr>
        <w:ind w:left="1440" w:hanging="360"/>
      </w:pPr>
      <w:rPr>
        <w:rFonts w:ascii="Courier New" w:hAnsi="Courier New" w:hint="default"/>
      </w:rPr>
    </w:lvl>
    <w:lvl w:ilvl="2" w:tplc="C5CE0FF4">
      <w:start w:val="1"/>
      <w:numFmt w:val="bullet"/>
      <w:lvlText w:val=""/>
      <w:lvlJc w:val="left"/>
      <w:pPr>
        <w:ind w:left="2160" w:hanging="360"/>
      </w:pPr>
      <w:rPr>
        <w:rFonts w:ascii="Wingdings" w:hAnsi="Wingdings" w:hint="default"/>
      </w:rPr>
    </w:lvl>
    <w:lvl w:ilvl="3" w:tplc="4BB49130">
      <w:start w:val="1"/>
      <w:numFmt w:val="bullet"/>
      <w:lvlText w:val=""/>
      <w:lvlJc w:val="left"/>
      <w:pPr>
        <w:ind w:left="2880" w:hanging="360"/>
      </w:pPr>
      <w:rPr>
        <w:rFonts w:ascii="Symbol" w:hAnsi="Symbol" w:hint="default"/>
      </w:rPr>
    </w:lvl>
    <w:lvl w:ilvl="4" w:tplc="7F7C2C6E">
      <w:start w:val="1"/>
      <w:numFmt w:val="bullet"/>
      <w:lvlText w:val="o"/>
      <w:lvlJc w:val="left"/>
      <w:pPr>
        <w:ind w:left="3600" w:hanging="360"/>
      </w:pPr>
      <w:rPr>
        <w:rFonts w:ascii="Courier New" w:hAnsi="Courier New" w:hint="default"/>
      </w:rPr>
    </w:lvl>
    <w:lvl w:ilvl="5" w:tplc="CF92CE6C">
      <w:start w:val="1"/>
      <w:numFmt w:val="bullet"/>
      <w:lvlText w:val=""/>
      <w:lvlJc w:val="left"/>
      <w:pPr>
        <w:ind w:left="4320" w:hanging="360"/>
      </w:pPr>
      <w:rPr>
        <w:rFonts w:ascii="Wingdings" w:hAnsi="Wingdings" w:hint="default"/>
      </w:rPr>
    </w:lvl>
    <w:lvl w:ilvl="6" w:tplc="859C18D2">
      <w:start w:val="1"/>
      <w:numFmt w:val="bullet"/>
      <w:lvlText w:val=""/>
      <w:lvlJc w:val="left"/>
      <w:pPr>
        <w:ind w:left="5040" w:hanging="360"/>
      </w:pPr>
      <w:rPr>
        <w:rFonts w:ascii="Symbol" w:hAnsi="Symbol" w:hint="default"/>
      </w:rPr>
    </w:lvl>
    <w:lvl w:ilvl="7" w:tplc="8102BD10">
      <w:start w:val="1"/>
      <w:numFmt w:val="bullet"/>
      <w:lvlText w:val="o"/>
      <w:lvlJc w:val="left"/>
      <w:pPr>
        <w:ind w:left="5760" w:hanging="360"/>
      </w:pPr>
      <w:rPr>
        <w:rFonts w:ascii="Courier New" w:hAnsi="Courier New" w:hint="default"/>
      </w:rPr>
    </w:lvl>
    <w:lvl w:ilvl="8" w:tplc="C55CFF64">
      <w:start w:val="1"/>
      <w:numFmt w:val="bullet"/>
      <w:lvlText w:val=""/>
      <w:lvlJc w:val="left"/>
      <w:pPr>
        <w:ind w:left="6480" w:hanging="360"/>
      </w:pPr>
      <w:rPr>
        <w:rFonts w:ascii="Wingdings" w:hAnsi="Wingdings" w:hint="default"/>
      </w:rPr>
    </w:lvl>
  </w:abstractNum>
  <w:abstractNum w:abstractNumId="15" w15:restartNumberingAfterBreak="0">
    <w:nsid w:val="7B2D7FDF"/>
    <w:multiLevelType w:val="hybridMultilevel"/>
    <w:tmpl w:val="03B4581E"/>
    <w:lvl w:ilvl="0" w:tplc="FAA6703C">
      <w:start w:val="1"/>
      <w:numFmt w:val="bullet"/>
      <w:lvlText w:val=""/>
      <w:lvlJc w:val="left"/>
      <w:pPr>
        <w:ind w:left="720" w:hanging="360"/>
      </w:pPr>
      <w:rPr>
        <w:rFonts w:ascii="Symbol" w:hAnsi="Symbol" w:hint="default"/>
      </w:rPr>
    </w:lvl>
    <w:lvl w:ilvl="1" w:tplc="4BD24CFA">
      <w:start w:val="1"/>
      <w:numFmt w:val="bullet"/>
      <w:lvlText w:val="o"/>
      <w:lvlJc w:val="left"/>
      <w:pPr>
        <w:ind w:left="1440" w:hanging="360"/>
      </w:pPr>
      <w:rPr>
        <w:rFonts w:ascii="Courier New" w:hAnsi="Courier New" w:hint="default"/>
      </w:rPr>
    </w:lvl>
    <w:lvl w:ilvl="2" w:tplc="AA90FE9C">
      <w:start w:val="1"/>
      <w:numFmt w:val="bullet"/>
      <w:lvlText w:val=""/>
      <w:lvlJc w:val="left"/>
      <w:pPr>
        <w:ind w:left="2160" w:hanging="360"/>
      </w:pPr>
      <w:rPr>
        <w:rFonts w:ascii="Wingdings" w:hAnsi="Wingdings" w:hint="default"/>
      </w:rPr>
    </w:lvl>
    <w:lvl w:ilvl="3" w:tplc="40D816CA">
      <w:start w:val="1"/>
      <w:numFmt w:val="bullet"/>
      <w:lvlText w:val=""/>
      <w:lvlJc w:val="left"/>
      <w:pPr>
        <w:ind w:left="2880" w:hanging="360"/>
      </w:pPr>
      <w:rPr>
        <w:rFonts w:ascii="Symbol" w:hAnsi="Symbol" w:hint="default"/>
      </w:rPr>
    </w:lvl>
    <w:lvl w:ilvl="4" w:tplc="944A8206">
      <w:start w:val="1"/>
      <w:numFmt w:val="bullet"/>
      <w:lvlText w:val="o"/>
      <w:lvlJc w:val="left"/>
      <w:pPr>
        <w:ind w:left="3600" w:hanging="360"/>
      </w:pPr>
      <w:rPr>
        <w:rFonts w:ascii="Courier New" w:hAnsi="Courier New" w:hint="default"/>
      </w:rPr>
    </w:lvl>
    <w:lvl w:ilvl="5" w:tplc="9408A3B8">
      <w:start w:val="1"/>
      <w:numFmt w:val="bullet"/>
      <w:lvlText w:val=""/>
      <w:lvlJc w:val="left"/>
      <w:pPr>
        <w:ind w:left="4320" w:hanging="360"/>
      </w:pPr>
      <w:rPr>
        <w:rFonts w:ascii="Wingdings" w:hAnsi="Wingdings" w:hint="default"/>
      </w:rPr>
    </w:lvl>
    <w:lvl w:ilvl="6" w:tplc="50869840">
      <w:start w:val="1"/>
      <w:numFmt w:val="bullet"/>
      <w:lvlText w:val=""/>
      <w:lvlJc w:val="left"/>
      <w:pPr>
        <w:ind w:left="5040" w:hanging="360"/>
      </w:pPr>
      <w:rPr>
        <w:rFonts w:ascii="Symbol" w:hAnsi="Symbol" w:hint="default"/>
      </w:rPr>
    </w:lvl>
    <w:lvl w:ilvl="7" w:tplc="73C4BC08">
      <w:start w:val="1"/>
      <w:numFmt w:val="bullet"/>
      <w:lvlText w:val="o"/>
      <w:lvlJc w:val="left"/>
      <w:pPr>
        <w:ind w:left="5760" w:hanging="360"/>
      </w:pPr>
      <w:rPr>
        <w:rFonts w:ascii="Courier New" w:hAnsi="Courier New" w:hint="default"/>
      </w:rPr>
    </w:lvl>
    <w:lvl w:ilvl="8" w:tplc="F5A440B0">
      <w:start w:val="1"/>
      <w:numFmt w:val="bullet"/>
      <w:lvlText w:val=""/>
      <w:lvlJc w:val="left"/>
      <w:pPr>
        <w:ind w:left="6480" w:hanging="360"/>
      </w:pPr>
      <w:rPr>
        <w:rFonts w:ascii="Wingdings" w:hAnsi="Wingdings" w:hint="default"/>
      </w:rPr>
    </w:lvl>
  </w:abstractNum>
  <w:abstractNum w:abstractNumId="16" w15:restartNumberingAfterBreak="0">
    <w:nsid w:val="7DF74D32"/>
    <w:multiLevelType w:val="hybridMultilevel"/>
    <w:tmpl w:val="8A92695E"/>
    <w:lvl w:ilvl="0" w:tplc="634E0496">
      <w:start w:val="1"/>
      <w:numFmt w:val="lowerRoman"/>
      <w:lvlText w:val="%1)"/>
      <w:lvlJc w:val="left"/>
      <w:pPr>
        <w:ind w:left="1080" w:hanging="72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715745">
    <w:abstractNumId w:val="4"/>
  </w:num>
  <w:num w:numId="2" w16cid:durableId="2071538942">
    <w:abstractNumId w:val="6"/>
  </w:num>
  <w:num w:numId="3" w16cid:durableId="1259172147">
    <w:abstractNumId w:val="13"/>
  </w:num>
  <w:num w:numId="4" w16cid:durableId="511339165">
    <w:abstractNumId w:val="10"/>
  </w:num>
  <w:num w:numId="5" w16cid:durableId="782073726">
    <w:abstractNumId w:val="7"/>
  </w:num>
  <w:num w:numId="6" w16cid:durableId="636302954">
    <w:abstractNumId w:val="5"/>
  </w:num>
  <w:num w:numId="7" w16cid:durableId="98457247">
    <w:abstractNumId w:val="12"/>
  </w:num>
  <w:num w:numId="8" w16cid:durableId="2011061732">
    <w:abstractNumId w:val="14"/>
  </w:num>
  <w:num w:numId="9" w16cid:durableId="1225600243">
    <w:abstractNumId w:val="8"/>
  </w:num>
  <w:num w:numId="10" w16cid:durableId="1838615583">
    <w:abstractNumId w:val="15"/>
  </w:num>
  <w:num w:numId="11" w16cid:durableId="469444394">
    <w:abstractNumId w:val="9"/>
  </w:num>
  <w:num w:numId="12" w16cid:durableId="1730687973">
    <w:abstractNumId w:val="0"/>
  </w:num>
  <w:num w:numId="13" w16cid:durableId="781147817">
    <w:abstractNumId w:val="0"/>
    <w:lvlOverride w:ilvl="0">
      <w:startOverride w:val="1"/>
    </w:lvlOverride>
  </w:num>
  <w:num w:numId="14" w16cid:durableId="1764573229">
    <w:abstractNumId w:val="0"/>
    <w:lvlOverride w:ilvl="0">
      <w:startOverride w:val="1"/>
    </w:lvlOverride>
  </w:num>
  <w:num w:numId="15" w16cid:durableId="452138619">
    <w:abstractNumId w:val="16"/>
  </w:num>
  <w:num w:numId="16" w16cid:durableId="314066535">
    <w:abstractNumId w:val="3"/>
  </w:num>
  <w:num w:numId="17" w16cid:durableId="1695963994">
    <w:abstractNumId w:val="2"/>
  </w:num>
  <w:num w:numId="18" w16cid:durableId="247158366">
    <w:abstractNumId w:val="11"/>
  </w:num>
  <w:num w:numId="19" w16cid:durableId="196885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DD"/>
    <w:rsid w:val="0004752B"/>
    <w:rsid w:val="00143FFC"/>
    <w:rsid w:val="00144B86"/>
    <w:rsid w:val="002318C0"/>
    <w:rsid w:val="002E79DD"/>
    <w:rsid w:val="0032021B"/>
    <w:rsid w:val="003438ED"/>
    <w:rsid w:val="0047602F"/>
    <w:rsid w:val="00594046"/>
    <w:rsid w:val="005B47A5"/>
    <w:rsid w:val="00677059"/>
    <w:rsid w:val="0069644C"/>
    <w:rsid w:val="007A2549"/>
    <w:rsid w:val="007F1BA4"/>
    <w:rsid w:val="0080239E"/>
    <w:rsid w:val="0099792D"/>
    <w:rsid w:val="00A224FD"/>
    <w:rsid w:val="00A604FA"/>
    <w:rsid w:val="00B60C2A"/>
    <w:rsid w:val="00BE6A85"/>
    <w:rsid w:val="00C21DCA"/>
    <w:rsid w:val="00C24539"/>
    <w:rsid w:val="00DB5A80"/>
    <w:rsid w:val="02347EC8"/>
    <w:rsid w:val="040CA3AF"/>
    <w:rsid w:val="04FB513F"/>
    <w:rsid w:val="0526D2B0"/>
    <w:rsid w:val="05423619"/>
    <w:rsid w:val="05C5BEBE"/>
    <w:rsid w:val="05E707DC"/>
    <w:rsid w:val="07EA458C"/>
    <w:rsid w:val="09429019"/>
    <w:rsid w:val="096E166D"/>
    <w:rsid w:val="09A37CB4"/>
    <w:rsid w:val="09C64973"/>
    <w:rsid w:val="0B220C00"/>
    <w:rsid w:val="0C1D87BD"/>
    <w:rsid w:val="0EC1FFCD"/>
    <w:rsid w:val="0F1E0B58"/>
    <w:rsid w:val="122C26FB"/>
    <w:rsid w:val="12CB7D8A"/>
    <w:rsid w:val="13EEEAE8"/>
    <w:rsid w:val="13F0A685"/>
    <w:rsid w:val="14DAB88B"/>
    <w:rsid w:val="15C44936"/>
    <w:rsid w:val="16E4E16F"/>
    <w:rsid w:val="178AFE8C"/>
    <w:rsid w:val="1997F7CB"/>
    <w:rsid w:val="1ABBD957"/>
    <w:rsid w:val="1B054108"/>
    <w:rsid w:val="1C35C6AE"/>
    <w:rsid w:val="1D6F8ECC"/>
    <w:rsid w:val="214FB172"/>
    <w:rsid w:val="22C832A8"/>
    <w:rsid w:val="22D5FFFA"/>
    <w:rsid w:val="23F139C8"/>
    <w:rsid w:val="245C4F91"/>
    <w:rsid w:val="2566C182"/>
    <w:rsid w:val="27014633"/>
    <w:rsid w:val="273C6783"/>
    <w:rsid w:val="2837BBF9"/>
    <w:rsid w:val="28E14228"/>
    <w:rsid w:val="291D3DE6"/>
    <w:rsid w:val="296209BB"/>
    <w:rsid w:val="2B243A41"/>
    <w:rsid w:val="2D1C3CD3"/>
    <w:rsid w:val="301792F0"/>
    <w:rsid w:val="304DEEE2"/>
    <w:rsid w:val="30686242"/>
    <w:rsid w:val="33693562"/>
    <w:rsid w:val="34A55DF7"/>
    <w:rsid w:val="34BD9094"/>
    <w:rsid w:val="366A7DC5"/>
    <w:rsid w:val="39DD72FD"/>
    <w:rsid w:val="3A158FCD"/>
    <w:rsid w:val="3BAE66E6"/>
    <w:rsid w:val="3C338328"/>
    <w:rsid w:val="3D6B28D1"/>
    <w:rsid w:val="41398874"/>
    <w:rsid w:val="42786654"/>
    <w:rsid w:val="43F03E6A"/>
    <w:rsid w:val="440FFCE0"/>
    <w:rsid w:val="452A586F"/>
    <w:rsid w:val="4602F654"/>
    <w:rsid w:val="46EABC95"/>
    <w:rsid w:val="48CA046C"/>
    <w:rsid w:val="4B06B519"/>
    <w:rsid w:val="4D1373A9"/>
    <w:rsid w:val="4E944143"/>
    <w:rsid w:val="5125F01D"/>
    <w:rsid w:val="5166487A"/>
    <w:rsid w:val="51AA99FD"/>
    <w:rsid w:val="53D6468C"/>
    <w:rsid w:val="555C23B0"/>
    <w:rsid w:val="55A57DB9"/>
    <w:rsid w:val="563DC544"/>
    <w:rsid w:val="58E23D55"/>
    <w:rsid w:val="590767D6"/>
    <w:rsid w:val="5A55DF62"/>
    <w:rsid w:val="5B9C08C7"/>
    <w:rsid w:val="6053E1F0"/>
    <w:rsid w:val="60FE3121"/>
    <w:rsid w:val="61433CBA"/>
    <w:rsid w:val="639FD96D"/>
    <w:rsid w:val="63BEFE31"/>
    <w:rsid w:val="64C7AE04"/>
    <w:rsid w:val="66A2F517"/>
    <w:rsid w:val="674FBD5D"/>
    <w:rsid w:val="68704631"/>
    <w:rsid w:val="687AFC1E"/>
    <w:rsid w:val="6A392BDC"/>
    <w:rsid w:val="6A6A5DE5"/>
    <w:rsid w:val="6BEDE0BD"/>
    <w:rsid w:val="7032BF04"/>
    <w:rsid w:val="7126A161"/>
    <w:rsid w:val="736C422B"/>
    <w:rsid w:val="7635994D"/>
    <w:rsid w:val="7705000D"/>
    <w:rsid w:val="7A705FBC"/>
    <w:rsid w:val="7BE4D31C"/>
    <w:rsid w:val="7C25638F"/>
    <w:rsid w:val="7E7361CC"/>
    <w:rsid w:val="7E9C4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B79D"/>
  <w15:chartTrackingRefBased/>
  <w15:docId w15:val="{18AC703A-A162-4D48-8E66-FA9D4F02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aps/>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A5"/>
    <w:rPr>
      <w:caps w:val="0"/>
      <w:kern w:val="0"/>
      <w:sz w:val="22"/>
      <w14:ligatures w14:val="none"/>
    </w:rPr>
  </w:style>
  <w:style w:type="paragraph" w:styleId="Heading1">
    <w:name w:val="heading 1"/>
    <w:basedOn w:val="Normal"/>
    <w:next w:val="Normal"/>
    <w:link w:val="Heading1Char"/>
    <w:uiPriority w:val="9"/>
    <w:qFormat/>
    <w:rsid w:val="002E7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9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9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79D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79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79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79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79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B5A80"/>
    <w:pPr>
      <w:framePr w:w="7920" w:h="1980" w:hRule="exact" w:hSpace="180" w:wrap="auto" w:hAnchor="page" w:xAlign="center" w:yAlign="bottom"/>
      <w:spacing w:after="0" w:line="240" w:lineRule="auto"/>
      <w:ind w:left="2880"/>
    </w:pPr>
    <w:rPr>
      <w:rFonts w:eastAsiaTheme="majorEastAsia" w:cstheme="majorBidi"/>
      <w:sz w:val="32"/>
      <w:szCs w:val="24"/>
    </w:rPr>
  </w:style>
  <w:style w:type="character" w:customStyle="1" w:styleId="Heading1Char">
    <w:name w:val="Heading 1 Char"/>
    <w:basedOn w:val="DefaultParagraphFont"/>
    <w:link w:val="Heading1"/>
    <w:uiPriority w:val="9"/>
    <w:rsid w:val="002E79DD"/>
    <w:rPr>
      <w:rFonts w:asciiTheme="majorHAnsi" w:eastAsiaTheme="majorEastAsia" w:hAnsiTheme="majorHAnsi" w:cstheme="majorBidi"/>
      <w:caps w:val="0"/>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2E79DD"/>
    <w:rPr>
      <w:rFonts w:asciiTheme="majorHAnsi" w:eastAsiaTheme="majorEastAsia" w:hAnsiTheme="majorHAnsi" w:cstheme="majorBidi"/>
      <w:caps w:val="0"/>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E79DD"/>
    <w:rPr>
      <w:rFonts w:asciiTheme="minorHAnsi" w:eastAsiaTheme="majorEastAsia" w:hAnsiTheme="minorHAnsi" w:cstheme="majorBidi"/>
      <w:caps w:val="0"/>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E79DD"/>
    <w:rPr>
      <w:rFonts w:asciiTheme="minorHAnsi" w:eastAsiaTheme="majorEastAsia" w:hAnsiTheme="minorHAnsi" w:cstheme="majorBidi"/>
      <w:i/>
      <w:iCs/>
      <w:caps w:val="0"/>
      <w:color w:val="0F4761" w:themeColor="accent1" w:themeShade="BF"/>
      <w:kern w:val="0"/>
      <w:sz w:val="22"/>
      <w14:ligatures w14:val="none"/>
    </w:rPr>
  </w:style>
  <w:style w:type="character" w:customStyle="1" w:styleId="Heading5Char">
    <w:name w:val="Heading 5 Char"/>
    <w:basedOn w:val="DefaultParagraphFont"/>
    <w:link w:val="Heading5"/>
    <w:uiPriority w:val="9"/>
    <w:semiHidden/>
    <w:rsid w:val="002E79DD"/>
    <w:rPr>
      <w:rFonts w:asciiTheme="minorHAnsi" w:eastAsiaTheme="majorEastAsia" w:hAnsiTheme="minorHAnsi" w:cstheme="majorBidi"/>
      <w:caps w:val="0"/>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2E79DD"/>
    <w:rPr>
      <w:rFonts w:asciiTheme="minorHAnsi" w:eastAsiaTheme="majorEastAsia" w:hAnsiTheme="minorHAnsi" w:cstheme="majorBidi"/>
      <w:i/>
      <w:iCs/>
      <w:caps w:val="0"/>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2E79DD"/>
    <w:rPr>
      <w:rFonts w:asciiTheme="minorHAnsi" w:eastAsiaTheme="majorEastAsia" w:hAnsiTheme="minorHAnsi" w:cstheme="majorBidi"/>
      <w:caps w:val="0"/>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2E79DD"/>
    <w:rPr>
      <w:rFonts w:asciiTheme="minorHAnsi" w:eastAsiaTheme="majorEastAsia" w:hAnsiTheme="minorHAnsi" w:cstheme="majorBidi"/>
      <w:i/>
      <w:iCs/>
      <w:caps w:val="0"/>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2E79DD"/>
    <w:rPr>
      <w:rFonts w:asciiTheme="minorHAnsi" w:eastAsiaTheme="majorEastAsia" w:hAnsiTheme="minorHAnsi" w:cstheme="majorBidi"/>
      <w:caps w:val="0"/>
      <w:color w:val="272727" w:themeColor="text1" w:themeTint="D8"/>
      <w:kern w:val="0"/>
      <w:sz w:val="22"/>
      <w14:ligatures w14:val="none"/>
    </w:rPr>
  </w:style>
  <w:style w:type="paragraph" w:styleId="Title">
    <w:name w:val="Title"/>
    <w:basedOn w:val="Normal"/>
    <w:next w:val="Normal"/>
    <w:link w:val="TitleChar"/>
    <w:uiPriority w:val="10"/>
    <w:qFormat/>
    <w:rsid w:val="002E7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9DD"/>
    <w:rPr>
      <w:rFonts w:asciiTheme="majorHAnsi" w:eastAsiaTheme="majorEastAsia" w:hAnsiTheme="majorHAnsi" w:cstheme="majorBidi"/>
      <w:caps w:val="0"/>
      <w:spacing w:val="-10"/>
      <w:kern w:val="28"/>
      <w:sz w:val="56"/>
      <w:szCs w:val="56"/>
      <w14:ligatures w14:val="none"/>
    </w:rPr>
  </w:style>
  <w:style w:type="paragraph" w:styleId="Subtitle">
    <w:name w:val="Subtitle"/>
    <w:basedOn w:val="Normal"/>
    <w:next w:val="Normal"/>
    <w:link w:val="SubtitleChar"/>
    <w:uiPriority w:val="11"/>
    <w:qFormat/>
    <w:rsid w:val="002E79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9DD"/>
    <w:rPr>
      <w:rFonts w:asciiTheme="minorHAnsi" w:eastAsiaTheme="majorEastAsia" w:hAnsiTheme="minorHAnsi" w:cstheme="majorBidi"/>
      <w:caps w:val="0"/>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E79DD"/>
    <w:pPr>
      <w:spacing w:before="160"/>
      <w:jc w:val="center"/>
    </w:pPr>
    <w:rPr>
      <w:i/>
      <w:iCs/>
      <w:color w:val="404040" w:themeColor="text1" w:themeTint="BF"/>
    </w:rPr>
  </w:style>
  <w:style w:type="character" w:customStyle="1" w:styleId="QuoteChar">
    <w:name w:val="Quote Char"/>
    <w:basedOn w:val="DefaultParagraphFont"/>
    <w:link w:val="Quote"/>
    <w:uiPriority w:val="29"/>
    <w:rsid w:val="002E79DD"/>
    <w:rPr>
      <w:i/>
      <w:iCs/>
      <w:caps w:val="0"/>
      <w:color w:val="404040" w:themeColor="text1" w:themeTint="BF"/>
      <w:kern w:val="0"/>
      <w:sz w:val="22"/>
      <w14:ligatures w14:val="none"/>
    </w:rPr>
  </w:style>
  <w:style w:type="paragraph" w:styleId="ListParagraph">
    <w:name w:val="List Paragraph"/>
    <w:basedOn w:val="Normal"/>
    <w:uiPriority w:val="34"/>
    <w:qFormat/>
    <w:rsid w:val="002E79DD"/>
    <w:pPr>
      <w:ind w:left="720"/>
      <w:contextualSpacing/>
    </w:pPr>
  </w:style>
  <w:style w:type="character" w:styleId="IntenseEmphasis">
    <w:name w:val="Intense Emphasis"/>
    <w:basedOn w:val="DefaultParagraphFont"/>
    <w:uiPriority w:val="21"/>
    <w:qFormat/>
    <w:rsid w:val="002E79DD"/>
    <w:rPr>
      <w:i/>
      <w:iCs/>
      <w:color w:val="0F4761" w:themeColor="accent1" w:themeShade="BF"/>
    </w:rPr>
  </w:style>
  <w:style w:type="paragraph" w:styleId="IntenseQuote">
    <w:name w:val="Intense Quote"/>
    <w:basedOn w:val="Normal"/>
    <w:next w:val="Normal"/>
    <w:link w:val="IntenseQuoteChar"/>
    <w:uiPriority w:val="30"/>
    <w:qFormat/>
    <w:rsid w:val="002E7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9DD"/>
    <w:rPr>
      <w:i/>
      <w:iCs/>
      <w:caps w:val="0"/>
      <w:color w:val="0F4761" w:themeColor="accent1" w:themeShade="BF"/>
      <w:kern w:val="0"/>
      <w:sz w:val="22"/>
      <w14:ligatures w14:val="none"/>
    </w:rPr>
  </w:style>
  <w:style w:type="character" w:styleId="IntenseReference">
    <w:name w:val="Intense Reference"/>
    <w:basedOn w:val="DefaultParagraphFont"/>
    <w:uiPriority w:val="32"/>
    <w:qFormat/>
    <w:rsid w:val="002E79DD"/>
    <w:rPr>
      <w:b/>
      <w:bCs/>
      <w:smallCaps/>
      <w:color w:val="0F4761" w:themeColor="accent1" w:themeShade="BF"/>
      <w:spacing w:val="5"/>
    </w:rPr>
  </w:style>
  <w:style w:type="paragraph" w:customStyle="1" w:styleId="List2Paragraph">
    <w:name w:val="List 2 Paragraph"/>
    <w:basedOn w:val="ListParagraph"/>
    <w:qFormat/>
    <w:rsid w:val="002E79DD"/>
    <w:pPr>
      <w:numPr>
        <w:numId w:val="12"/>
      </w:numPr>
      <w:tabs>
        <w:tab w:val="num" w:pos="360"/>
      </w:tabs>
      <w:spacing w:after="0" w:line="276" w:lineRule="auto"/>
      <w:ind w:left="1134" w:hanging="567"/>
    </w:pPr>
    <w:rPr>
      <w:rFonts w:cs="Arial"/>
      <w:sz w:val="24"/>
      <w:szCs w:val="28"/>
      <w:lang w:eastAsia="en-GB"/>
    </w:rPr>
  </w:style>
  <w:style w:type="paragraph" w:styleId="Header">
    <w:name w:val="header"/>
    <w:basedOn w:val="Normal"/>
    <w:link w:val="HeaderChar"/>
    <w:uiPriority w:val="99"/>
    <w:unhideWhenUsed/>
    <w:rsid w:val="00B60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2A"/>
    <w:rPr>
      <w:caps w:val="0"/>
      <w:kern w:val="0"/>
      <w:sz w:val="22"/>
      <w14:ligatures w14:val="none"/>
    </w:rPr>
  </w:style>
  <w:style w:type="paragraph" w:styleId="Footer">
    <w:name w:val="footer"/>
    <w:basedOn w:val="Normal"/>
    <w:link w:val="FooterChar"/>
    <w:uiPriority w:val="99"/>
    <w:unhideWhenUsed/>
    <w:rsid w:val="00B60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C2A"/>
    <w:rPr>
      <w:caps w:val="0"/>
      <w:kern w:val="0"/>
      <w:sz w:val="22"/>
      <w14:ligatures w14:val="none"/>
    </w:rPr>
  </w:style>
  <w:style w:type="character" w:styleId="Hyperlink">
    <w:name w:val="Hyperlink"/>
    <w:basedOn w:val="DefaultParagraphFont"/>
    <w:uiPriority w:val="99"/>
    <w:unhideWhenUsed/>
    <w:rsid w:val="0099792D"/>
    <w:rPr>
      <w:color w:val="467886" w:themeColor="hyperlink"/>
      <w:u w:val="single"/>
    </w:rPr>
  </w:style>
  <w:style w:type="character" w:styleId="UnresolvedMention">
    <w:name w:val="Unresolved Mention"/>
    <w:basedOn w:val="DefaultParagraphFont"/>
    <w:uiPriority w:val="99"/>
    <w:semiHidden/>
    <w:unhideWhenUsed/>
    <w:rsid w:val="0099792D"/>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justice.wa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elp@justice.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71F4FC347C754BBB2CCDEFAFF3F31E" ma:contentTypeVersion="34" ma:contentTypeDescription="Create a new document." ma:contentTypeScope="" ma:versionID="cd5cad1802e01e4601080a762503e0f1">
  <xsd:schema xmlns:xsd="http://www.w3.org/2001/XMLSchema" xmlns:xs="http://www.w3.org/2001/XMLSchema" xmlns:p="http://schemas.microsoft.com/office/2006/metadata/properties" xmlns:ns2="8e2c2226-67b7-4c0d-9c3f-b4a250307f18" xmlns:ns3="8ba196b7-fd1a-4fa5-9904-4b7b32d650e8" targetNamespace="http://schemas.microsoft.com/office/2006/metadata/properties" ma:root="true" ma:fieldsID="c96a2c53b9f6bb991473a2f70a4864ac" ns2:_="" ns3:_="">
    <xsd:import namespace="8e2c2226-67b7-4c0d-9c3f-b4a250307f18"/>
    <xsd:import namespace="8ba196b7-fd1a-4fa5-9904-4b7b32d650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Full_x0020_Name"/>
                <xsd:element ref="ns2:Telephone_x0020_Number"/>
                <xsd:element ref="ns2:Email_x0020_Address"/>
                <xsd:element ref="ns2:Address_x0020_and_x0020_Postcode"/>
                <xsd:element ref="ns2:Date_x0020_of_x0020_birth"/>
                <xsd:element ref="ns2:Gender"/>
                <xsd:element ref="ns2:Where_x0020_did_x0020_you_x0020_hear_x0020_about_x0020_our_x0020_service_x003f_"/>
                <xsd:element ref="ns2:Tell_x0020_us_x0020_about_x0020_what_x0020_you_x0020_would_x0020_like_x0020_help_x0020_with"/>
                <xsd:element ref="ns2:If_x0020_you_x0020_have_x0020_a_x0020_solicitor_x0020_acting_x0020_for_x0020_you_x002c__x0020_or_x0020_if_x0020_you_x0020_have_x0020_had_x0020_advice_x002c__x0020_please_x0020_tell_x0020_us_x0020_below"/>
                <xsd:element ref="ns2:Do_x0020_you_x0020_have_x0020_any_x0020_deadlines_x0020_for_x0020_your_x0020_case_x003f_"/>
                <xsd:element ref="ns2:Do_x0020_you_x0020_have_x0020_any_x0020_physical_x0020_disabilities_x003f_"/>
                <xsd:element ref="ns2:Are_x0020_you_x0020_currently_x0020_employed_x003f_"/>
                <xsd:element ref="ns2:If_x0020_you_x0020_are_x0020_employed_x002c__x0020_what_x0020_is_x0020_your_x0020_profession_x0020_or_x0020_role_x0020_title_x003f_" minOccurs="0"/>
                <xsd:element ref="ns2:Have_x0020_you_x0020_ever_x0020_served_x0020_in_x0020_the_x0020_armed_x0020_forces_x0020_or_x0020_blue_x0020_light_x0020_services_x0020__x0028_police_x002f_ambulance_x0020_etc_x0029__x003f_"/>
                <xsd:element ref="ns2:What_x0020_is_x0020_your_x0020_current_x0020_housing_x0020_situation_x003f_"/>
                <xsd:element ref="ns2:Do_x0020_you_x0020_have_x0020_any_x0020_diagnosed_x0020_mental_x0020_health_x0020_issues_x003f_"/>
                <xsd:element ref="ns2:Do_x0020_you_x0020_recieve_x0020_Universal_x0020_Credit_x003f_"/>
                <xsd:element ref="ns2:Do_x0020_you_x0020_recieve_x0020_Personal_x0020_Independent_x0020_Payment_x0020__x0028_PIP_x0029__x003f_"/>
                <xsd:element ref="ns2:Do_x0020_you_x0020_have_x0020_any_x0020_criminal_x0020_convictions_x003f_"/>
                <xsd:element ref="ns2:Do_x0020_you_x0020_have_x0020_children_x0020_under_x0020_the_x0020_age_x0020_of_x0020_18_x003f_"/>
                <xsd:element ref="ns2:Have_x0020_you_x0020_ever_x0020_had_x0020_any_x0020_issues_x0020_with_x0020_drugs_x0020_and_x002f_or_x0020_alcohol_x003f_"/>
                <xsd:element ref="ns2:Have_x0020_you_x0020_ever_x0020_been_x0020_in_x0020_or_x0020_are_x0020_you_x0020_in_x0020_debt_x003f_"/>
                <xsd:element ref="ns2:I_x0020_confirm_x0020_by_x0020_submitting_x0020_my_x0020_referral_x0020_I_x0020_consent_x0020_to_x0020_you_x0020_collecting_x0020_and_x0020_using_x0020_my_x0020_data_x0020_in_x0020_accordance_x0020_with_x0020_the_x0020_relevant_x0020_policies_x002c__x0020_and_x0020_I_x0020_am_x0020_happy_x0020_for_x0020_you_x0020_to_x0020_contact_x0020_me_x0020_further_x0020_about_x0020_my_x0020_referral"/>
                <xsd:element ref="ns2:I_x0020_confirm_x0020_that_x0020_I_x0020_have_x0020_read_x0020_the_x0020_Client_x0020_Information_x0020_Agreement_x0020_and_x0020_agree_x0020_to_x0020_the_x0020_terms_x0020_and_x0020_conditions"/>
                <xsd:element ref="ns2:I_x0020_understand_x0020_that_x0020_any_x0020_ongoing_x0020_case_x0020_remains_x0020_my_x0020_responsibility_x0020_including_x0020_any_x0020_upcoming_x0020_deadlines_x002c__x0020_and_x0020_that_x0020_my_x0020_case_x0020_may_x0020_be_x0020_added_x0020_to_x0020_a_x0020_waiting_x0020_lis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c2226-67b7-4c0d-9c3f-b4a250307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1c3e67-a455-44aa-8762-40f2c3416a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Full_x0020_Name" ma:index="17" ma:displayName="Full Name" ma:internalName="Full_x0020_Name">
      <xsd:simpleType>
        <xsd:restriction base="dms:Text"/>
      </xsd:simpleType>
    </xsd:element>
    <xsd:element name="Telephone_x0020_Number" ma:index="18" ma:displayName="Telephone Number" ma:internalName="Telephone_x0020_Number">
      <xsd:simpleType>
        <xsd:restriction base="dms:Text">
          <xsd:maxLength value="255"/>
        </xsd:restriction>
      </xsd:simpleType>
    </xsd:element>
    <xsd:element name="Email_x0020_Address" ma:index="19" ma:displayName="Email Address" ma:internalName="Email_x0020_Address">
      <xsd:simpleType>
        <xsd:restriction base="dms:Text"/>
      </xsd:simpleType>
    </xsd:element>
    <xsd:element name="Address_x0020_and_x0020_Postcode" ma:index="20" ma:displayName="Address and Postcode" ma:internalName="Address_x0020_and_x0020_Postcode">
      <xsd:simpleType>
        <xsd:restriction base="dms:Note">
          <xsd:maxLength value="255"/>
        </xsd:restriction>
      </xsd:simpleType>
    </xsd:element>
    <xsd:element name="Date_x0020_of_x0020_birth" ma:index="21" ma:displayName="Date of birth" ma:internalName="Date_x0020_of_x0020_birth">
      <xsd:simpleType>
        <xsd:restriction base="dms:Text"/>
      </xsd:simpleType>
    </xsd:element>
    <xsd:element name="Gender" ma:index="22" ma:displayName="Gender" ma:internalName="Gender">
      <xsd:simpleType>
        <xsd:restriction base="dms:Choice">
          <xsd:enumeration value="Male"/>
          <xsd:enumeration value="Female"/>
          <xsd:enumeration value="Other"/>
        </xsd:restriction>
      </xsd:simpleType>
    </xsd:element>
    <xsd:element name="Where_x0020_did_x0020_you_x0020_hear_x0020_about_x0020_our_x0020_service_x003f_" ma:index="23" ma:displayName="Where did you hear about our service?" ma:internalName="Where_x0020_did_x0020_you_x0020_hear_x0020_about_x0020_our_x0020_service_x003f_">
      <xsd:simpleType>
        <xsd:restriction base="dms:Text"/>
      </xsd:simpleType>
    </xsd:element>
    <xsd:element name="Tell_x0020_us_x0020_about_x0020_what_x0020_you_x0020_would_x0020_like_x0020_help_x0020_with" ma:index="24" ma:displayName="Tell us about what you would like help with" ma:internalName="Tell_x0020_us_x0020_about_x0020_what_x0020_you_x0020_would_x0020_like_x0020_help_x0020_with">
      <xsd:simpleType>
        <xsd:restriction base="dms:Note">
          <xsd:maxLength value="255"/>
        </xsd:restriction>
      </xsd:simpleType>
    </xsd:element>
    <xsd:element name="If_x0020_you_x0020_have_x0020_a_x0020_solicitor_x0020_acting_x0020_for_x0020_you_x002c__x0020_or_x0020_if_x0020_you_x0020_have_x0020_had_x0020_advice_x002c__x0020_please_x0020_tell_x0020_us_x0020_below" ma:index="25" ma:displayName="If you have a solicitor acting for you, or if you have had advice, please tell us below" ma:internalName="If_x0020_you_x0020_have_x0020_a_x0020_solicitor_x0020_acting_x0020_for_x0020_you_x002c__x0020_or_x0020_if_x0020_you_x0020_have_x0020_had_x0020_advice_x002c__x0020_please_x0020_tell_x0020_us_x0020_below">
      <xsd:simpleType>
        <xsd:restriction base="dms:Text"/>
      </xsd:simpleType>
    </xsd:element>
    <xsd:element name="Do_x0020_you_x0020_have_x0020_any_x0020_deadlines_x0020_for_x0020_your_x0020_case_x003f_" ma:index="26" ma:displayName="Do you have any deadlines for your case?" ma:internalName="Do_x0020_you_x0020_have_x0020_any_x0020_deadlines_x0020_for_x0020_your_x0020_case_x003f_">
      <xsd:simpleType>
        <xsd:restriction base="dms:Text"/>
      </xsd:simpleType>
    </xsd:element>
    <xsd:element name="Do_x0020_you_x0020_have_x0020_any_x0020_physical_x0020_disabilities_x003f_" ma:index="27" ma:displayName="Do you have any physical disabilities?" ma:internalName="Do_x0020_you_x0020_have_x0020_any_x0020_physical_x0020_disabilities_x003f_">
      <xsd:simpleType>
        <xsd:restriction base="dms:Boolean"/>
      </xsd:simpleType>
    </xsd:element>
    <xsd:element name="Are_x0020_you_x0020_currently_x0020_employed_x003f_" ma:index="28" ma:displayName="Are you currently employed?" ma:internalName="Are_x0020_you_x0020_currently_x0020_employed_x003f_">
      <xsd:simpleType>
        <xsd:restriction base="dms:Choice">
          <xsd:enumeration value="Full time employed"/>
          <xsd:enumeration value="Part time employed"/>
          <xsd:enumeration value="Self employed"/>
          <xsd:enumeration value="Unemployed"/>
        </xsd:restriction>
      </xsd:simpleType>
    </xsd:element>
    <xsd:element name="If_x0020_you_x0020_are_x0020_employed_x002c__x0020_what_x0020_is_x0020_your_x0020_profession_x0020_or_x0020_role_x0020_title_x003f_" ma:index="29" nillable="true" ma:displayName="If you are employed, what is your profession or role title?" ma:internalName="If_x0020_you_x0020_are_x0020_employed_x002c__x0020_what_x0020_is_x0020_your_x0020_profession_x0020_or_x0020_role_x0020_title_x003f_">
      <xsd:simpleType>
        <xsd:restriction base="dms:Text"/>
      </xsd:simpleType>
    </xsd:element>
    <xsd:element name="Have_x0020_you_x0020_ever_x0020_served_x0020_in_x0020_the_x0020_armed_x0020_forces_x0020_or_x0020_blue_x0020_light_x0020_services_x0020__x0028_police_x002f_ambulance_x0020_etc_x0029__x003f_" ma:index="30" ma:displayName="Have you ever served in the armed forces or blue light services (police/ambulance etc)?" ma:internalName="Have_x0020_you_x0020_ever_x0020_served_x0020_in_x0020_the_x0020_armed_x0020_forces_x0020_or_x0020_blue_x0020_light_x0020_services_x0020__x0028_police_x002f_ambulance_x0020_etc_x0029__x003f_">
      <xsd:simpleType>
        <xsd:restriction base="dms:Boolean"/>
      </xsd:simpleType>
    </xsd:element>
    <xsd:element name="What_x0020_is_x0020_your_x0020_current_x0020_housing_x0020_situation_x003f_" ma:index="31" ma:displayName="What is your current housing situation?" ma:format="Dropdown" ma:internalName="What_x0020_is_x0020_your_x0020_current_x0020_housing_x0020_situation_x003f_">
      <xsd:simpleType>
        <xsd:restriction base="dms:Choice">
          <xsd:enumeration value="Home owner"/>
          <xsd:enumeration value="Private renting"/>
          <xsd:enumeration value="Staying with friends or relatives"/>
          <xsd:enumeration value="Housing Association / Council"/>
          <xsd:enumeration value="Homeless"/>
          <xsd:enumeration value="None of the above"/>
        </xsd:restriction>
      </xsd:simpleType>
    </xsd:element>
    <xsd:element name="Do_x0020_you_x0020_have_x0020_any_x0020_diagnosed_x0020_mental_x0020_health_x0020_issues_x003f_" ma:index="32" ma:displayName="Do you have any diagnosed mental health issues?" ma:internalName="Do_x0020_you_x0020_have_x0020_any_x0020_diagnosed_x0020_mental_x0020_health_x0020_issues_x003f_">
      <xsd:simpleType>
        <xsd:restriction base="dms:Boolean"/>
      </xsd:simpleType>
    </xsd:element>
    <xsd:element name="Do_x0020_you_x0020_recieve_x0020_Universal_x0020_Credit_x003f_" ma:index="33" ma:displayName="Do you recieve Universal Credit?" ma:internalName="Do_x0020_you_x0020_recieve_x0020_Universal_x0020_Credit_x003f_">
      <xsd:simpleType>
        <xsd:restriction base="dms:Boolean"/>
      </xsd:simpleType>
    </xsd:element>
    <xsd:element name="Do_x0020_you_x0020_recieve_x0020_Personal_x0020_Independent_x0020_Payment_x0020__x0028_PIP_x0029__x003f_" ma:index="34" ma:displayName="Do you recieve Personal Independent Payment (PIP)?" ma:internalName="Do_x0020_you_x0020_recieve_x0020_Personal_x0020_Independent_x0020_Payment_x0020__x0028_PIP_x0029__x003f_">
      <xsd:simpleType>
        <xsd:restriction base="dms:Boolean"/>
      </xsd:simpleType>
    </xsd:element>
    <xsd:element name="Do_x0020_you_x0020_have_x0020_any_x0020_criminal_x0020_convictions_x003f_" ma:index="35" ma:displayName="Do you have any criminal convictions?" ma:internalName="Do_x0020_you_x0020_have_x0020_any_x0020_criminal_x0020_convictions_x003f_">
      <xsd:simpleType>
        <xsd:restriction base="dms:Boolean"/>
      </xsd:simpleType>
    </xsd:element>
    <xsd:element name="Do_x0020_you_x0020_have_x0020_children_x0020_under_x0020_the_x0020_age_x0020_of_x0020_18_x003f_" ma:index="36" ma:displayName="Do you have children under the age of 18?" ma:internalName="Do_x0020_you_x0020_have_x0020_children_x0020_under_x0020_the_x0020_age_x0020_of_x0020_18_x003f_">
      <xsd:simpleType>
        <xsd:restriction base="dms:Boolean"/>
      </xsd:simpleType>
    </xsd:element>
    <xsd:element name="Have_x0020_you_x0020_ever_x0020_had_x0020_any_x0020_issues_x0020_with_x0020_drugs_x0020_and_x002f_or_x0020_alcohol_x003f_" ma:index="37" ma:displayName="Have you ever had any issues with drugs and/or alcohol?" ma:internalName="Have_x0020_you_x0020_ever_x0020_had_x0020_any_x0020_issues_x0020_with_x0020_drugs_x0020_and_x002f_or_x0020_alcohol_x003f_">
      <xsd:simpleType>
        <xsd:restriction base="dms:Boolean"/>
      </xsd:simpleType>
    </xsd:element>
    <xsd:element name="Have_x0020_you_x0020_ever_x0020_been_x0020_in_x0020_or_x0020_are_x0020_you_x0020_in_x0020_debt_x003f_" ma:index="38" ma:displayName="Have you ever been in or are you in debt?" ma:internalName="Have_x0020_you_x0020_ever_x0020_been_x0020_in_x0020_or_x0020_are_x0020_you_x0020_in_x0020_debt_x003f_">
      <xsd:simpleType>
        <xsd:restriction base="dms:Boolean"/>
      </xsd:simpleType>
    </xsd:element>
    <xsd:element name="I_x0020_confirm_x0020_by_x0020_submitting_x0020_my_x0020_referral_x0020_I_x0020_consent_x0020_to_x0020_you_x0020_collecting_x0020_and_x0020_using_x0020_my_x0020_data_x0020_in_x0020_accordance_x0020_with_x0020_the_x0020_relevant_x0020_policies_x002c__x0020_and_x0020_I_x0020_am_x0020_happy_x0020_for_x0020_you_x0020_to_x0020_contact_x0020_me_x0020_further_x0020_about_x0020_my_x0020_referral" ma:index="39" ma:displayName="I confirm by submitting my referral I consent to you collecting and using my data in accordance with the relevant policies, and I am happy for you to contact me further about my referral" ma:internalName="I_x0020_confirm_x0020_by_x0020_submitting_x0020_my_x0020_referral_x0020_I_x0020_consent_x0020_to_x0020_you_x0020_collecting_x0020_and_x0020_using_x0020_my_x0020_data_x0020_in_x0020_accordance_x0020_with_x0020_the_x0020_relevant_x0020_policies_x002c__x0020_and_x0020_I_x0020_am_x0020_happy_x0020_for_x0020_you_x0020_to_x0020_contact_x0020_me_x0020_further_x0020_about_x0020_my_x0020_referral">
      <xsd:simpleType>
        <xsd:restriction base="dms:Boolean"/>
      </xsd:simpleType>
    </xsd:element>
    <xsd:element name="I_x0020_confirm_x0020_that_x0020_I_x0020_have_x0020_read_x0020_the_x0020_Client_x0020_Information_x0020_Agreement_x0020_and_x0020_agree_x0020_to_x0020_the_x0020_terms_x0020_and_x0020_conditions" ma:index="40" ma:displayName="I confirm that I have read the Client Information Agreement and agree to the terms and conditions" ma:internalName="I_x0020_confirm_x0020_that_x0020_I_x0020_have_x0020_read_x0020_the_x0020_Client_x0020_Information_x0020_Agreement_x0020_and_x0020_agree_x0020_to_x0020_the_x0020_terms_x0020_and_x0020_conditions">
      <xsd:simpleType>
        <xsd:restriction base="dms:Boolean"/>
      </xsd:simpleType>
    </xsd:element>
    <xsd:element name="I_x0020_understand_x0020_that_x0020_any_x0020_ongoing_x0020_case_x0020_remains_x0020_my_x0020_responsibility_x0020_including_x0020_any_x0020_upcoming_x0020_deadlines_x002c__x0020_and_x0020_that_x0020_my_x0020_case_x0020_may_x0020_be_x0020_added_x0020_to_x0020_a_x0020_waiting_x0020_list" ma:index="41" ma:displayName="I understand that any ongoing case remains my responsibility including any upcoming deadlines, and that my case may be added to a waiting list" ma:internalName="I_x0020_understand_x0020_that_x0020_any_x0020_ongoing_x0020_case_x0020_remains_x0020_my_x0020_responsibility_x0020_including_x0020_any_x0020_upcoming_x0020_deadlines_x002c__x0020_and_x0020_that_x0020_my_x0020_case_x0020_may_x0020_be_x0020_added_x0020_to_x0020_a_x0020_waiting_x0020_li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a196b7-fd1a-4fa5-9904-4b7b32d650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983983-e5cf-4052-ba4b-330778002273}" ma:internalName="TaxCatchAll" ma:showField="CatchAllData" ma:web="8ba196b7-fd1a-4fa5-9904-4b7b32d650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_x0020_you_x0020_have_x0020_any_x0020_deadlines_x0020_for_x0020_your_x0020_case_x003f_ xmlns="8e2c2226-67b7-4c0d-9c3f-b4a250307f18"/>
    <Have_x0020_you_x0020_ever_x0020_served_x0020_in_x0020_the_x0020_armed_x0020_forces_x0020_or_x0020_blue_x0020_light_x0020_services_x0020__x0028_police_x002f_ambulance_x0020_etc_x0029__x003f_ xmlns="8e2c2226-67b7-4c0d-9c3f-b4a250307f18"/>
    <Have_x0020_you_x0020_ever_x0020_had_x0020_any_x0020_issues_x0020_with_x0020_drugs_x0020_and_x002f_or_x0020_alcohol_x003f_ xmlns="8e2c2226-67b7-4c0d-9c3f-b4a250307f18"/>
    <Have_x0020_you_x0020_ever_x0020_been_x0020_in_x0020_or_x0020_are_x0020_you_x0020_in_x0020_debt_x003f_ xmlns="8e2c2226-67b7-4c0d-9c3f-b4a250307f18"/>
    <I_x0020_understand_x0020_that_x0020_any_x0020_ongoing_x0020_case_x0020_remains_x0020_my_x0020_responsibility_x0020_including_x0020_any_x0020_upcoming_x0020_deadlines_x002c__x0020_and_x0020_that_x0020_my_x0020_case_x0020_may_x0020_be_x0020_added_x0020_to_x0020_a_x0020_waiting_x0020_list xmlns="8e2c2226-67b7-4c0d-9c3f-b4a250307f18"/>
    <Do_x0020_you_x0020_recieve_x0020_Universal_x0020_Credit_x003f_ xmlns="8e2c2226-67b7-4c0d-9c3f-b4a250307f18"/>
    <Do_x0020_you_x0020_have_x0020_any_x0020_criminal_x0020_convictions_x003f_ xmlns="8e2c2226-67b7-4c0d-9c3f-b4a250307f18"/>
    <I_x0020_confirm_x0020_by_x0020_submitting_x0020_my_x0020_referral_x0020_I_x0020_consent_x0020_to_x0020_you_x0020_collecting_x0020_and_x0020_using_x0020_my_x0020_data_x0020_in_x0020_accordance_x0020_with_x0020_the_x0020_relevant_x0020_policies_x002c__x0020_and_x0020_I_x0020_am_x0020_happy_x0020_for_x0020_you_x0020_to_x0020_contact_x0020_me_x0020_further_x0020_about_x0020_my_x0020_referral xmlns="8e2c2226-67b7-4c0d-9c3f-b4a250307f18"/>
    <Tell_x0020_us_x0020_about_x0020_what_x0020_you_x0020_would_x0020_like_x0020_help_x0020_with xmlns="8e2c2226-67b7-4c0d-9c3f-b4a250307f18"/>
    <Do_x0020_you_x0020_have_x0020_children_x0020_under_x0020_the_x0020_age_x0020_of_x0020_18_x003f_ xmlns="8e2c2226-67b7-4c0d-9c3f-b4a250307f18"/>
    <What_x0020_is_x0020_your_x0020_current_x0020_housing_x0020_situation_x003f_ xmlns="8e2c2226-67b7-4c0d-9c3f-b4a250307f18"/>
    <Do_x0020_you_x0020_have_x0020_any_x0020_diagnosed_x0020_mental_x0020_health_x0020_issues_x003f_ xmlns="8e2c2226-67b7-4c0d-9c3f-b4a250307f18"/>
    <Where_x0020_did_x0020_you_x0020_hear_x0020_about_x0020_our_x0020_service_x003f_ xmlns="8e2c2226-67b7-4c0d-9c3f-b4a250307f18"/>
    <Are_x0020_you_x0020_currently_x0020_employed_x003f_ xmlns="8e2c2226-67b7-4c0d-9c3f-b4a250307f18"/>
    <Do_x0020_you_x0020_have_x0020_any_x0020_physical_x0020_disabilities_x003f_ xmlns="8e2c2226-67b7-4c0d-9c3f-b4a250307f18"/>
    <Do_x0020_you_x0020_recieve_x0020_Personal_x0020_Independent_x0020_Payment_x0020__x0028_PIP_x0029__x003f_ xmlns="8e2c2226-67b7-4c0d-9c3f-b4a250307f18"/>
    <If_x0020_you_x0020_have_x0020_a_x0020_solicitor_x0020_acting_x0020_for_x0020_you_x002c__x0020_or_x0020_if_x0020_you_x0020_have_x0020_had_x0020_advice_x002c__x0020_please_x0020_tell_x0020_us_x0020_below xmlns="8e2c2226-67b7-4c0d-9c3f-b4a250307f18"/>
    <If_x0020_you_x0020_are_x0020_employed_x002c__x0020_what_x0020_is_x0020_your_x0020_profession_x0020_or_x0020_role_x0020_title_x003f_ xmlns="8e2c2226-67b7-4c0d-9c3f-b4a250307f18" xsi:nil="true"/>
    <I_x0020_confirm_x0020_that_x0020_I_x0020_have_x0020_read_x0020_the_x0020_Client_x0020_Information_x0020_Agreement_x0020_and_x0020_agree_x0020_to_x0020_the_x0020_terms_x0020_and_x0020_conditions xmlns="8e2c2226-67b7-4c0d-9c3f-b4a250307f18"/>
    <Telephone_x0020_Number xmlns="8e2c2226-67b7-4c0d-9c3f-b4a250307f18"/>
    <lcf76f155ced4ddcb4097134ff3c332f xmlns="8e2c2226-67b7-4c0d-9c3f-b4a250307f18">
      <Terms xmlns="http://schemas.microsoft.com/office/infopath/2007/PartnerControls"/>
    </lcf76f155ced4ddcb4097134ff3c332f>
    <TaxCatchAll xmlns="8ba196b7-fd1a-4fa5-9904-4b7b32d650e8" xsi:nil="true"/>
    <Email_x0020_Address xmlns="8e2c2226-67b7-4c0d-9c3f-b4a250307f18"/>
    <Address_x0020_and_x0020_Postcode xmlns="8e2c2226-67b7-4c0d-9c3f-b4a250307f18"/>
    <Full_x0020_Name xmlns="8e2c2226-67b7-4c0d-9c3f-b4a250307f18"/>
    <Date_x0020_of_x0020_birth xmlns="8e2c2226-67b7-4c0d-9c3f-b4a250307f18"/>
    <Gender xmlns="8e2c2226-67b7-4c0d-9c3f-b4a250307f1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2A4F0-9494-418D-8446-14A4669A4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c2226-67b7-4c0d-9c3f-b4a250307f18"/>
    <ds:schemaRef ds:uri="8ba196b7-fd1a-4fa5-9904-4b7b32d65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38162-3345-4B7C-92F4-12028E655110}">
  <ds:schemaRefs>
    <ds:schemaRef ds:uri="http://schemas.microsoft.com/office/2006/metadata/properties"/>
    <ds:schemaRef ds:uri="http://schemas.microsoft.com/office/infopath/2007/PartnerControls"/>
    <ds:schemaRef ds:uri="8e2c2226-67b7-4c0d-9c3f-b4a250307f18"/>
    <ds:schemaRef ds:uri="8ba196b7-fd1a-4fa5-9904-4b7b32d650e8"/>
  </ds:schemaRefs>
</ds:datastoreItem>
</file>

<file path=customXml/itemProps3.xml><?xml version="1.0" encoding="utf-8"?>
<ds:datastoreItem xmlns:ds="http://schemas.openxmlformats.org/officeDocument/2006/customXml" ds:itemID="{7C49C7F3-643F-466D-89C8-D516867EB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3015</Words>
  <Characters>15890</Characters>
  <Application>Microsoft Office Word</Application>
  <DocSecurity>0</DocSecurity>
  <Lines>345</Lines>
  <Paragraphs>201</Paragraphs>
  <ScaleCrop>false</ScaleCrop>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Knapp [vik14] (Staff)</dc:creator>
  <cp:keywords/>
  <dc:description/>
  <cp:lastModifiedBy>Victoria Knapp [vik14] (Staff)</cp:lastModifiedBy>
  <cp:revision>9</cp:revision>
  <dcterms:created xsi:type="dcterms:W3CDTF">2026-03-15T16:14:00Z</dcterms:created>
  <dcterms:modified xsi:type="dcterms:W3CDTF">2026-04-09T15:36:00Z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2026-03-15T15:52:23Z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1d0b4110-2927-49ca-be89-f0fba5d877b7</vt:lpwstr>
  </property>
  <property fmtid="{D5CDD505-2E9C-101B-9397-08002B2CF9AE}" pid="8" name="MSIP_Label_f2dfecbd-fc97-4e8a-a9cd-19ed496c406e_ContentBits">
    <vt:lpwstr>0</vt:lpwstr>
  </property>
  <property fmtid="{D5CDD505-2E9C-101B-9397-08002B2CF9AE}" pid="9" name="MSIP_Label_f2dfecbd-fc97-4e8a-a9cd-19ed496c406e_Tag">
    <vt:lpwstr>10, 3, 0, 1</vt:lpwstr>
  </property>
  <property fmtid="{D5CDD505-2E9C-101B-9397-08002B2CF9AE}" pid="10" name="ContentTypeId">
    <vt:lpwstr>0x010100CD71F4FC347C754BBB2CCDEFAFF3F31E</vt:lpwstr>
  </property>
  <property fmtid="{D5CDD505-2E9C-101B-9397-08002B2CF9AE}" pid="11" name="MediaServiceImageTags">
    <vt:lpwstr/>
  </property>
</Properties>
</file>